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5F463D" w14:textId="77777777" w:rsidR="005D467F" w:rsidRPr="00ED5F68" w:rsidRDefault="0075067C" w:rsidP="00AA2045">
      <w:pPr>
        <w:keepNext/>
        <w:rPr>
          <w:rFonts w:ascii="Times New Roman" w:hAnsi="Times New Roman" w:cs="Times New Roman"/>
          <w:b/>
          <w:sz w:val="24"/>
        </w:rPr>
      </w:pPr>
      <w:r w:rsidRPr="00ED5F68">
        <w:rPr>
          <w:rFonts w:ascii="Times New Roman" w:hAnsi="Times New Roman" w:cs="Times New Roman"/>
          <w:b/>
          <w:sz w:val="24"/>
        </w:rPr>
        <w:t>What is an Intergovernmental Agreement (IGA)?</w:t>
      </w:r>
    </w:p>
    <w:p w14:paraId="211667F5" w14:textId="6160F6BD" w:rsidR="0075067C" w:rsidRPr="00ED5F68" w:rsidRDefault="0075067C" w:rsidP="00ED5F68">
      <w:pPr>
        <w:jc w:val="both"/>
        <w:rPr>
          <w:rFonts w:ascii="Times New Roman" w:hAnsi="Times New Roman" w:cs="Times New Roman"/>
          <w:sz w:val="24"/>
        </w:rPr>
      </w:pPr>
      <w:r w:rsidRPr="00ED5F68">
        <w:rPr>
          <w:rFonts w:ascii="Times New Roman" w:hAnsi="Times New Roman" w:cs="Times New Roman"/>
          <w:sz w:val="24"/>
        </w:rPr>
        <w:t xml:space="preserve">An </w:t>
      </w:r>
      <w:r w:rsidR="00196270">
        <w:rPr>
          <w:rFonts w:ascii="Times New Roman" w:hAnsi="Times New Roman" w:cs="Times New Roman"/>
          <w:sz w:val="24"/>
        </w:rPr>
        <w:t>IGA is</w:t>
      </w:r>
      <w:r w:rsidRPr="00ED5F68">
        <w:rPr>
          <w:rFonts w:ascii="Times New Roman" w:hAnsi="Times New Roman" w:cs="Times New Roman"/>
          <w:sz w:val="24"/>
        </w:rPr>
        <w:t xml:space="preserve"> an agreement between a State Agency</w:t>
      </w:r>
      <w:r w:rsidR="00196270">
        <w:rPr>
          <w:rFonts w:ascii="Times New Roman" w:hAnsi="Times New Roman" w:cs="Times New Roman"/>
          <w:sz w:val="24"/>
        </w:rPr>
        <w:t xml:space="preserve"> (CPRA)</w:t>
      </w:r>
      <w:r w:rsidRPr="00ED5F68">
        <w:rPr>
          <w:rFonts w:ascii="Times New Roman" w:hAnsi="Times New Roman" w:cs="Times New Roman"/>
          <w:sz w:val="24"/>
        </w:rPr>
        <w:t xml:space="preserve"> and a Political Subdivision (Local Parishes, Levee Boards, etc.)</w:t>
      </w:r>
      <w:r w:rsidR="00EE31C5" w:rsidRPr="00ED5F68">
        <w:rPr>
          <w:rFonts w:ascii="Times New Roman" w:hAnsi="Times New Roman" w:cs="Times New Roman"/>
          <w:sz w:val="24"/>
        </w:rPr>
        <w:t xml:space="preserve">. </w:t>
      </w:r>
      <w:r w:rsidR="00196270">
        <w:rPr>
          <w:rFonts w:ascii="Times New Roman" w:hAnsi="Times New Roman" w:cs="Times New Roman"/>
          <w:sz w:val="24"/>
        </w:rPr>
        <w:t>IGAs</w:t>
      </w:r>
      <w:r w:rsidR="00EE31C5" w:rsidRPr="00ED5F68">
        <w:rPr>
          <w:rFonts w:ascii="Times New Roman" w:hAnsi="Times New Roman" w:cs="Times New Roman"/>
          <w:sz w:val="24"/>
        </w:rPr>
        <w:t xml:space="preserve"> are drafted </w:t>
      </w:r>
      <w:r w:rsidR="00196270">
        <w:rPr>
          <w:rFonts w:ascii="Times New Roman" w:hAnsi="Times New Roman" w:cs="Times New Roman"/>
          <w:sz w:val="24"/>
        </w:rPr>
        <w:t>by</w:t>
      </w:r>
      <w:r w:rsidR="00EE31C5" w:rsidRPr="00ED5F68">
        <w:rPr>
          <w:rFonts w:ascii="Times New Roman" w:hAnsi="Times New Roman" w:cs="Times New Roman"/>
          <w:sz w:val="24"/>
        </w:rPr>
        <w:t xml:space="preserve"> the Legal Section and DO NOT go to </w:t>
      </w:r>
      <w:r w:rsidR="00196270">
        <w:rPr>
          <w:rFonts w:ascii="Times New Roman" w:hAnsi="Times New Roman" w:cs="Times New Roman"/>
          <w:sz w:val="24"/>
        </w:rPr>
        <w:t xml:space="preserve">the Louisiana </w:t>
      </w:r>
      <w:r w:rsidR="00EE31C5" w:rsidRPr="00ED5F68">
        <w:rPr>
          <w:rFonts w:ascii="Times New Roman" w:hAnsi="Times New Roman" w:cs="Times New Roman"/>
          <w:sz w:val="24"/>
        </w:rPr>
        <w:t xml:space="preserve">Office of State Procurement (OSP) for approval. </w:t>
      </w:r>
      <w:r w:rsidR="00196270">
        <w:rPr>
          <w:rFonts w:ascii="Times New Roman" w:hAnsi="Times New Roman" w:cs="Times New Roman"/>
          <w:sz w:val="24"/>
        </w:rPr>
        <w:t>IGAs</w:t>
      </w:r>
      <w:r w:rsidR="00EE31C5" w:rsidRPr="00ED5F68">
        <w:rPr>
          <w:rFonts w:ascii="Times New Roman" w:hAnsi="Times New Roman" w:cs="Times New Roman"/>
          <w:sz w:val="24"/>
        </w:rPr>
        <w:t xml:space="preserve"> are typically monitored </w:t>
      </w:r>
      <w:r w:rsidR="00196270">
        <w:rPr>
          <w:rFonts w:ascii="Times New Roman" w:hAnsi="Times New Roman" w:cs="Times New Roman"/>
          <w:sz w:val="24"/>
        </w:rPr>
        <w:t>by</w:t>
      </w:r>
      <w:r w:rsidR="00EE31C5" w:rsidRPr="00ED5F68">
        <w:rPr>
          <w:rFonts w:ascii="Times New Roman" w:hAnsi="Times New Roman" w:cs="Times New Roman"/>
          <w:sz w:val="24"/>
        </w:rPr>
        <w:t xml:space="preserve"> </w:t>
      </w:r>
      <w:r w:rsidR="00793A6B">
        <w:rPr>
          <w:rFonts w:ascii="Times New Roman" w:hAnsi="Times New Roman" w:cs="Times New Roman"/>
          <w:sz w:val="24"/>
        </w:rPr>
        <w:t xml:space="preserve">a Project Manager (PM) in </w:t>
      </w:r>
      <w:r w:rsidR="00EE31C5" w:rsidRPr="00ED5F68">
        <w:rPr>
          <w:rFonts w:ascii="Times New Roman" w:hAnsi="Times New Roman" w:cs="Times New Roman"/>
          <w:sz w:val="24"/>
        </w:rPr>
        <w:t>the Project Management Division.</w:t>
      </w:r>
    </w:p>
    <w:p w14:paraId="739ED4A7" w14:textId="76E02166" w:rsidR="00BC7DF6" w:rsidRPr="00ED5F68" w:rsidRDefault="00BC7DF6" w:rsidP="00AA2045">
      <w:pPr>
        <w:keepNext/>
        <w:tabs>
          <w:tab w:val="left" w:pos="6225"/>
        </w:tabs>
        <w:jc w:val="both"/>
        <w:rPr>
          <w:rFonts w:ascii="Times New Roman" w:hAnsi="Times New Roman" w:cs="Times New Roman"/>
          <w:b/>
          <w:sz w:val="24"/>
        </w:rPr>
      </w:pPr>
      <w:r w:rsidRPr="00ED5F68">
        <w:rPr>
          <w:rFonts w:ascii="Times New Roman" w:hAnsi="Times New Roman" w:cs="Times New Roman"/>
          <w:b/>
          <w:sz w:val="24"/>
        </w:rPr>
        <w:t xml:space="preserve">How far in advance should I request an </w:t>
      </w:r>
      <w:r w:rsidR="00196270">
        <w:rPr>
          <w:rFonts w:ascii="Times New Roman" w:hAnsi="Times New Roman" w:cs="Times New Roman"/>
          <w:b/>
          <w:sz w:val="24"/>
        </w:rPr>
        <w:t>IGA</w:t>
      </w:r>
      <w:r w:rsidRPr="00ED5F68">
        <w:rPr>
          <w:rFonts w:ascii="Times New Roman" w:hAnsi="Times New Roman" w:cs="Times New Roman"/>
          <w:b/>
          <w:sz w:val="24"/>
        </w:rPr>
        <w:t>?</w:t>
      </w:r>
    </w:p>
    <w:p w14:paraId="2F5102C8" w14:textId="60BE2530" w:rsidR="00BC7DF6" w:rsidRPr="00ED5F68" w:rsidRDefault="00196270" w:rsidP="00ED5F68">
      <w:pPr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sz w:val="24"/>
        </w:rPr>
        <w:t>R</w:t>
      </w:r>
      <w:r w:rsidR="00BC7DF6" w:rsidRPr="00ED5F68">
        <w:rPr>
          <w:rFonts w:ascii="Times New Roman" w:hAnsi="Times New Roman" w:cs="Times New Roman"/>
          <w:sz w:val="24"/>
        </w:rPr>
        <w:t xml:space="preserve">equests should be submitted to the Legal Section at least 12 weeks in advance of agreement beginning date. </w:t>
      </w:r>
      <w:r w:rsidR="00BC7DF6" w:rsidRPr="00ED5F68">
        <w:rPr>
          <w:rFonts w:ascii="Times New Roman" w:hAnsi="Times New Roman" w:cs="Times New Roman"/>
          <w:i/>
          <w:sz w:val="24"/>
        </w:rPr>
        <w:t xml:space="preserve">Please note, this is just an estimate, processing and approval of these agreements greatly depend on </w:t>
      </w:r>
      <w:r w:rsidR="00E83970" w:rsidRPr="00ED5F68">
        <w:rPr>
          <w:rFonts w:ascii="Times New Roman" w:hAnsi="Times New Roman" w:cs="Times New Roman"/>
          <w:i/>
          <w:sz w:val="24"/>
        </w:rPr>
        <w:t xml:space="preserve">communications with the contracting party, </w:t>
      </w:r>
      <w:r w:rsidR="00BC7DF6" w:rsidRPr="00ED5F68">
        <w:rPr>
          <w:rFonts w:ascii="Times New Roman" w:hAnsi="Times New Roman" w:cs="Times New Roman"/>
          <w:i/>
          <w:sz w:val="24"/>
        </w:rPr>
        <w:t>staff workload, priority, complexity, negotiations, etc. Processing and approval can take longer.</w:t>
      </w:r>
    </w:p>
    <w:p w14:paraId="51E46CBA" w14:textId="12737BC8" w:rsidR="0075067C" w:rsidRPr="00ED5F68" w:rsidRDefault="00EE31C5" w:rsidP="00AA2045">
      <w:pPr>
        <w:keepNext/>
        <w:jc w:val="both"/>
        <w:rPr>
          <w:rFonts w:ascii="Times New Roman" w:hAnsi="Times New Roman" w:cs="Times New Roman"/>
          <w:b/>
          <w:sz w:val="24"/>
        </w:rPr>
      </w:pPr>
      <w:r w:rsidRPr="00ED5F68">
        <w:rPr>
          <w:rFonts w:ascii="Times New Roman" w:hAnsi="Times New Roman" w:cs="Times New Roman"/>
          <w:b/>
          <w:sz w:val="24"/>
        </w:rPr>
        <w:t xml:space="preserve">Is there a maximum dollar value that an </w:t>
      </w:r>
      <w:r w:rsidR="00196270">
        <w:rPr>
          <w:rFonts w:ascii="Times New Roman" w:hAnsi="Times New Roman" w:cs="Times New Roman"/>
          <w:b/>
          <w:sz w:val="24"/>
        </w:rPr>
        <w:t>IGA</w:t>
      </w:r>
      <w:r w:rsidRPr="00ED5F68">
        <w:rPr>
          <w:rFonts w:ascii="Times New Roman" w:hAnsi="Times New Roman" w:cs="Times New Roman"/>
          <w:b/>
          <w:sz w:val="24"/>
        </w:rPr>
        <w:t xml:space="preserve"> cannot exceed?</w:t>
      </w:r>
    </w:p>
    <w:p w14:paraId="432BECA5" w14:textId="736060E6" w:rsidR="00EE31C5" w:rsidRPr="00ED5F68" w:rsidRDefault="00EE31C5" w:rsidP="00ED5F68">
      <w:pPr>
        <w:jc w:val="both"/>
        <w:rPr>
          <w:rFonts w:ascii="Times New Roman" w:hAnsi="Times New Roman" w:cs="Times New Roman"/>
          <w:sz w:val="24"/>
        </w:rPr>
      </w:pPr>
      <w:r w:rsidRPr="00ED5F68">
        <w:rPr>
          <w:rFonts w:ascii="Times New Roman" w:hAnsi="Times New Roman" w:cs="Times New Roman"/>
          <w:sz w:val="24"/>
        </w:rPr>
        <w:t xml:space="preserve">No, an </w:t>
      </w:r>
      <w:r w:rsidR="00196270">
        <w:rPr>
          <w:rFonts w:ascii="Times New Roman" w:hAnsi="Times New Roman" w:cs="Times New Roman"/>
          <w:sz w:val="24"/>
        </w:rPr>
        <w:t>IGA</w:t>
      </w:r>
      <w:r w:rsidRPr="00ED5F68">
        <w:rPr>
          <w:rFonts w:ascii="Times New Roman" w:hAnsi="Times New Roman" w:cs="Times New Roman"/>
          <w:sz w:val="24"/>
        </w:rPr>
        <w:t xml:space="preserve"> does not have a maximum dollar value</w:t>
      </w:r>
      <w:r w:rsidR="00E16EC4" w:rsidRPr="00ED5F68">
        <w:rPr>
          <w:rFonts w:ascii="Times New Roman" w:hAnsi="Times New Roman" w:cs="Times New Roman"/>
          <w:sz w:val="24"/>
        </w:rPr>
        <w:t>.</w:t>
      </w:r>
    </w:p>
    <w:p w14:paraId="07223DF4" w14:textId="53724F11" w:rsidR="00E16EC4" w:rsidRPr="00ED5F68" w:rsidRDefault="00E16EC4" w:rsidP="00AA2045">
      <w:pPr>
        <w:keepNext/>
        <w:jc w:val="both"/>
        <w:rPr>
          <w:rFonts w:ascii="Times New Roman" w:hAnsi="Times New Roman" w:cs="Times New Roman"/>
          <w:b/>
          <w:sz w:val="24"/>
        </w:rPr>
      </w:pPr>
      <w:r w:rsidRPr="00ED5F68">
        <w:rPr>
          <w:rFonts w:ascii="Times New Roman" w:hAnsi="Times New Roman" w:cs="Times New Roman"/>
          <w:b/>
          <w:sz w:val="24"/>
        </w:rPr>
        <w:t xml:space="preserve">Is there a maximum agreement term that an </w:t>
      </w:r>
      <w:r w:rsidR="00196270">
        <w:rPr>
          <w:rFonts w:ascii="Times New Roman" w:hAnsi="Times New Roman" w:cs="Times New Roman"/>
          <w:b/>
          <w:sz w:val="24"/>
        </w:rPr>
        <w:t>IGA</w:t>
      </w:r>
      <w:r w:rsidRPr="00ED5F68">
        <w:rPr>
          <w:rFonts w:ascii="Times New Roman" w:hAnsi="Times New Roman" w:cs="Times New Roman"/>
          <w:b/>
          <w:sz w:val="24"/>
        </w:rPr>
        <w:t xml:space="preserve"> cannot exceed?</w:t>
      </w:r>
    </w:p>
    <w:p w14:paraId="47AF5C1C" w14:textId="63500E39" w:rsidR="00196270" w:rsidRDefault="00E16EC4" w:rsidP="00ED5F68">
      <w:pPr>
        <w:jc w:val="both"/>
        <w:rPr>
          <w:rFonts w:ascii="Times New Roman" w:hAnsi="Times New Roman" w:cs="Times New Roman"/>
          <w:sz w:val="24"/>
        </w:rPr>
      </w:pPr>
      <w:r w:rsidRPr="00ED5F68">
        <w:rPr>
          <w:rFonts w:ascii="Times New Roman" w:hAnsi="Times New Roman" w:cs="Times New Roman"/>
          <w:sz w:val="24"/>
        </w:rPr>
        <w:t xml:space="preserve">No, an </w:t>
      </w:r>
      <w:r w:rsidR="00196270">
        <w:rPr>
          <w:rFonts w:ascii="Times New Roman" w:hAnsi="Times New Roman" w:cs="Times New Roman"/>
          <w:sz w:val="24"/>
        </w:rPr>
        <w:t>IGA</w:t>
      </w:r>
      <w:r w:rsidRPr="00ED5F68">
        <w:rPr>
          <w:rFonts w:ascii="Times New Roman" w:hAnsi="Times New Roman" w:cs="Times New Roman"/>
          <w:sz w:val="24"/>
        </w:rPr>
        <w:t xml:space="preserve"> does not ha</w:t>
      </w:r>
      <w:r w:rsidR="00BC7DF6" w:rsidRPr="00ED5F68">
        <w:rPr>
          <w:rFonts w:ascii="Times New Roman" w:hAnsi="Times New Roman" w:cs="Times New Roman"/>
          <w:sz w:val="24"/>
        </w:rPr>
        <w:t>ve a maximum agreement term</w:t>
      </w:r>
      <w:r w:rsidRPr="00ED5F68">
        <w:rPr>
          <w:rFonts w:ascii="Times New Roman" w:hAnsi="Times New Roman" w:cs="Times New Roman"/>
          <w:sz w:val="24"/>
        </w:rPr>
        <w:t>.</w:t>
      </w:r>
      <w:r w:rsidR="00BC7DF6" w:rsidRPr="00ED5F68">
        <w:rPr>
          <w:rFonts w:ascii="Times New Roman" w:hAnsi="Times New Roman" w:cs="Times New Roman"/>
          <w:sz w:val="24"/>
        </w:rPr>
        <w:t xml:space="preserve"> </w:t>
      </w:r>
      <w:r w:rsidR="00196270">
        <w:rPr>
          <w:rFonts w:ascii="Times New Roman" w:hAnsi="Times New Roman" w:cs="Times New Roman"/>
          <w:sz w:val="24"/>
        </w:rPr>
        <w:t>However, an IGA must have both an effective date and a termination date. Typically, the initial term of an IGA will be three years.</w:t>
      </w:r>
    </w:p>
    <w:p w14:paraId="2D6D66EE" w14:textId="0FE95B57" w:rsidR="00E16EC4" w:rsidRPr="00ED5F68" w:rsidRDefault="00196270" w:rsidP="00ED5F68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</w:t>
      </w:r>
      <w:r w:rsidR="003E09F7" w:rsidRPr="00ED5F68">
        <w:rPr>
          <w:rFonts w:ascii="Times New Roman" w:hAnsi="Times New Roman" w:cs="Times New Roman"/>
          <w:sz w:val="24"/>
        </w:rPr>
        <w:t>or invoicing purposes,</w:t>
      </w:r>
      <w:r w:rsidR="00303FF3" w:rsidRPr="00ED5F68">
        <w:rPr>
          <w:rFonts w:ascii="Times New Roman" w:hAnsi="Times New Roman" w:cs="Times New Roman"/>
          <w:sz w:val="24"/>
        </w:rPr>
        <w:t xml:space="preserve"> </w:t>
      </w:r>
      <w:r w:rsidR="00FD45AC">
        <w:rPr>
          <w:rFonts w:ascii="Times New Roman" w:hAnsi="Times New Roman" w:cs="Times New Roman"/>
          <w:sz w:val="24"/>
        </w:rPr>
        <w:t xml:space="preserve">the </w:t>
      </w:r>
      <w:r w:rsidR="003E09F7" w:rsidRPr="00ED5F68">
        <w:rPr>
          <w:rFonts w:ascii="Times New Roman" w:hAnsi="Times New Roman" w:cs="Times New Roman"/>
          <w:sz w:val="24"/>
        </w:rPr>
        <w:t>Contracts</w:t>
      </w:r>
      <w:r w:rsidR="00303FF3" w:rsidRPr="00ED5F68">
        <w:rPr>
          <w:rFonts w:ascii="Times New Roman" w:hAnsi="Times New Roman" w:cs="Times New Roman"/>
          <w:sz w:val="24"/>
        </w:rPr>
        <w:t xml:space="preserve"> </w:t>
      </w:r>
      <w:r w:rsidR="00452315">
        <w:rPr>
          <w:rFonts w:ascii="Times New Roman" w:hAnsi="Times New Roman" w:cs="Times New Roman"/>
          <w:sz w:val="24"/>
        </w:rPr>
        <w:t>Section</w:t>
      </w:r>
      <w:r w:rsidR="00FD45AC">
        <w:rPr>
          <w:rFonts w:ascii="Times New Roman" w:hAnsi="Times New Roman" w:cs="Times New Roman"/>
          <w:sz w:val="24"/>
        </w:rPr>
        <w:t xml:space="preserve"> </w:t>
      </w:r>
      <w:r w:rsidR="003E09F7" w:rsidRPr="00ED5F68">
        <w:rPr>
          <w:rFonts w:ascii="Times New Roman" w:hAnsi="Times New Roman" w:cs="Times New Roman"/>
          <w:sz w:val="24"/>
        </w:rPr>
        <w:t>requests</w:t>
      </w:r>
      <w:r w:rsidR="00303FF3" w:rsidRPr="00ED5F68">
        <w:rPr>
          <w:rFonts w:ascii="Times New Roman" w:hAnsi="Times New Roman" w:cs="Times New Roman"/>
          <w:sz w:val="24"/>
        </w:rPr>
        <w:t xml:space="preserve"> that </w:t>
      </w:r>
      <w:r>
        <w:rPr>
          <w:rFonts w:ascii="Times New Roman" w:hAnsi="Times New Roman" w:cs="Times New Roman"/>
          <w:sz w:val="24"/>
        </w:rPr>
        <w:t>IGAs</w:t>
      </w:r>
      <w:r w:rsidR="00303FF3" w:rsidRPr="00ED5F68">
        <w:rPr>
          <w:rFonts w:ascii="Times New Roman" w:hAnsi="Times New Roman" w:cs="Times New Roman"/>
          <w:sz w:val="24"/>
        </w:rPr>
        <w:t xml:space="preserve"> begin on the first day of a month and end on the last day of a month.</w:t>
      </w:r>
      <w:r w:rsidR="00BC7DF6" w:rsidRPr="00ED5F68">
        <w:rPr>
          <w:rFonts w:ascii="Times New Roman" w:hAnsi="Times New Roman" w:cs="Times New Roman"/>
          <w:sz w:val="24"/>
        </w:rPr>
        <w:t xml:space="preserve"> </w:t>
      </w:r>
      <w:r w:rsidR="00E16EC4" w:rsidRPr="00ED5F68">
        <w:rPr>
          <w:rFonts w:ascii="Times New Roman" w:hAnsi="Times New Roman" w:cs="Times New Roman"/>
          <w:sz w:val="24"/>
        </w:rPr>
        <w:t xml:space="preserve"> </w:t>
      </w:r>
    </w:p>
    <w:p w14:paraId="59127A3F" w14:textId="6C146B2E" w:rsidR="00E16EC4" w:rsidRPr="00ED5F68" w:rsidRDefault="00E16EC4" w:rsidP="00AA2045">
      <w:pPr>
        <w:keepNext/>
        <w:jc w:val="both"/>
        <w:rPr>
          <w:rFonts w:ascii="Times New Roman" w:hAnsi="Times New Roman" w:cs="Times New Roman"/>
          <w:b/>
          <w:sz w:val="24"/>
        </w:rPr>
      </w:pPr>
      <w:r w:rsidRPr="00ED5F68">
        <w:rPr>
          <w:rFonts w:ascii="Times New Roman" w:hAnsi="Times New Roman" w:cs="Times New Roman"/>
          <w:b/>
          <w:sz w:val="24"/>
        </w:rPr>
        <w:t xml:space="preserve">How do I request an </w:t>
      </w:r>
      <w:r w:rsidR="00196270">
        <w:rPr>
          <w:rFonts w:ascii="Times New Roman" w:hAnsi="Times New Roman" w:cs="Times New Roman"/>
          <w:b/>
          <w:sz w:val="24"/>
        </w:rPr>
        <w:t>IGA</w:t>
      </w:r>
      <w:r w:rsidRPr="00ED5F68">
        <w:rPr>
          <w:rFonts w:ascii="Times New Roman" w:hAnsi="Times New Roman" w:cs="Times New Roman"/>
          <w:b/>
          <w:sz w:val="24"/>
        </w:rPr>
        <w:t>?</w:t>
      </w:r>
    </w:p>
    <w:p w14:paraId="5B49B05C" w14:textId="62896C1E" w:rsidR="00F604BF" w:rsidRDefault="00E16EC4" w:rsidP="00ED5F68">
      <w:pPr>
        <w:jc w:val="both"/>
        <w:rPr>
          <w:rFonts w:ascii="Times New Roman" w:hAnsi="Times New Roman" w:cs="Times New Roman"/>
          <w:sz w:val="24"/>
        </w:rPr>
      </w:pPr>
      <w:r w:rsidRPr="00ED5F68">
        <w:rPr>
          <w:rFonts w:ascii="Times New Roman" w:hAnsi="Times New Roman" w:cs="Times New Roman"/>
          <w:sz w:val="24"/>
        </w:rPr>
        <w:t>Submit a co</w:t>
      </w:r>
      <w:r w:rsidR="00BC7DF6" w:rsidRPr="00ED5F68">
        <w:rPr>
          <w:rFonts w:ascii="Times New Roman" w:hAnsi="Times New Roman" w:cs="Times New Roman"/>
          <w:sz w:val="24"/>
        </w:rPr>
        <w:t xml:space="preserve">mpleted Initiation Form to the Legal Section.  </w:t>
      </w:r>
      <w:r w:rsidR="00BC7DF6" w:rsidRPr="00ED5F68">
        <w:rPr>
          <w:rFonts w:ascii="Times New Roman" w:hAnsi="Times New Roman" w:cs="Times New Roman"/>
          <w:sz w:val="24"/>
          <w:u w:val="single"/>
        </w:rPr>
        <w:t>Payment terms</w:t>
      </w:r>
      <w:r w:rsidR="00BC7DF6" w:rsidRPr="00ED5F68">
        <w:rPr>
          <w:rFonts w:ascii="Times New Roman" w:hAnsi="Times New Roman" w:cs="Times New Roman"/>
          <w:sz w:val="24"/>
        </w:rPr>
        <w:t xml:space="preserve">, </w:t>
      </w:r>
      <w:r w:rsidR="00BC7DF6" w:rsidRPr="00ED5F68">
        <w:rPr>
          <w:rFonts w:ascii="Times New Roman" w:hAnsi="Times New Roman" w:cs="Times New Roman"/>
          <w:sz w:val="24"/>
          <w:u w:val="single"/>
        </w:rPr>
        <w:t>Budget</w:t>
      </w:r>
      <w:r w:rsidR="00BC7DF6" w:rsidRPr="00ED5F68">
        <w:rPr>
          <w:rFonts w:ascii="Times New Roman" w:hAnsi="Times New Roman" w:cs="Times New Roman"/>
          <w:sz w:val="24"/>
        </w:rPr>
        <w:t xml:space="preserve">, and </w:t>
      </w:r>
      <w:r w:rsidR="00BC7DF6" w:rsidRPr="00ED5F68">
        <w:rPr>
          <w:rFonts w:ascii="Times New Roman" w:hAnsi="Times New Roman" w:cs="Times New Roman"/>
          <w:sz w:val="24"/>
          <w:u w:val="single"/>
        </w:rPr>
        <w:t>Scope</w:t>
      </w:r>
      <w:r w:rsidR="00BC7DF6" w:rsidRPr="00ED5F68">
        <w:rPr>
          <w:rFonts w:ascii="Times New Roman" w:hAnsi="Times New Roman" w:cs="Times New Roman"/>
          <w:sz w:val="24"/>
        </w:rPr>
        <w:t xml:space="preserve"> are required for initiation</w:t>
      </w:r>
      <w:r w:rsidR="00196270">
        <w:rPr>
          <w:rFonts w:ascii="Times New Roman" w:hAnsi="Times New Roman" w:cs="Times New Roman"/>
          <w:sz w:val="24"/>
        </w:rPr>
        <w:t xml:space="preserve"> of an IGA</w:t>
      </w:r>
      <w:r w:rsidR="00BC7DF6" w:rsidRPr="00ED5F68">
        <w:rPr>
          <w:rFonts w:ascii="Times New Roman" w:hAnsi="Times New Roman" w:cs="Times New Roman"/>
          <w:sz w:val="24"/>
        </w:rPr>
        <w:t>.</w:t>
      </w:r>
      <w:r w:rsidR="00303FF3" w:rsidRPr="00ED5F68">
        <w:rPr>
          <w:rFonts w:ascii="Times New Roman" w:hAnsi="Times New Roman" w:cs="Times New Roman"/>
          <w:sz w:val="24"/>
        </w:rPr>
        <w:t xml:space="preserve"> </w:t>
      </w:r>
      <w:r w:rsidR="00FD45AC">
        <w:rPr>
          <w:rFonts w:ascii="Times New Roman" w:hAnsi="Times New Roman" w:cs="Times New Roman"/>
          <w:sz w:val="24"/>
        </w:rPr>
        <w:t xml:space="preserve">If your request does not include payment terms, budget, and scope, the IGA </w:t>
      </w:r>
      <w:r w:rsidR="00FD45AC" w:rsidRPr="00453D01">
        <w:rPr>
          <w:rFonts w:ascii="Times New Roman" w:hAnsi="Times New Roman" w:cs="Times New Roman"/>
          <w:b/>
          <w:sz w:val="24"/>
        </w:rPr>
        <w:t>will not be initiated</w:t>
      </w:r>
      <w:r w:rsidR="00FD45AC">
        <w:rPr>
          <w:rFonts w:ascii="Times New Roman" w:hAnsi="Times New Roman" w:cs="Times New Roman"/>
          <w:sz w:val="24"/>
        </w:rPr>
        <w:t xml:space="preserve">, your initiation form </w:t>
      </w:r>
      <w:r w:rsidR="00FD45AC" w:rsidRPr="00B329F0">
        <w:rPr>
          <w:rFonts w:ascii="Times New Roman" w:hAnsi="Times New Roman" w:cs="Times New Roman"/>
          <w:b/>
          <w:sz w:val="24"/>
        </w:rPr>
        <w:t>will be returned</w:t>
      </w:r>
      <w:r w:rsidR="00FD45AC">
        <w:rPr>
          <w:rFonts w:ascii="Times New Roman" w:hAnsi="Times New Roman" w:cs="Times New Roman"/>
          <w:sz w:val="24"/>
        </w:rPr>
        <w:t xml:space="preserve">, and the IGA </w:t>
      </w:r>
      <w:r w:rsidR="00AA2045">
        <w:rPr>
          <w:rFonts w:ascii="Times New Roman" w:hAnsi="Times New Roman" w:cs="Times New Roman"/>
          <w:b/>
          <w:sz w:val="24"/>
        </w:rPr>
        <w:t>will not be added to the Legal T</w:t>
      </w:r>
      <w:r w:rsidR="00FD45AC" w:rsidRPr="00B329F0">
        <w:rPr>
          <w:rFonts w:ascii="Times New Roman" w:hAnsi="Times New Roman" w:cs="Times New Roman"/>
          <w:b/>
          <w:sz w:val="24"/>
        </w:rPr>
        <w:t>racker</w:t>
      </w:r>
      <w:r w:rsidR="00FD45AC">
        <w:rPr>
          <w:rFonts w:ascii="Times New Roman" w:hAnsi="Times New Roman" w:cs="Times New Roman"/>
          <w:sz w:val="24"/>
        </w:rPr>
        <w:t xml:space="preserve">. </w:t>
      </w:r>
      <w:r w:rsidR="00FD45AC" w:rsidRPr="00B329F0">
        <w:rPr>
          <w:rFonts w:ascii="Times New Roman" w:hAnsi="Times New Roman" w:cs="Times New Roman"/>
          <w:sz w:val="24"/>
        </w:rPr>
        <w:t>If special circumstances exist, exceptions may be requested and approved by the General Counsel.</w:t>
      </w:r>
      <w:r w:rsidR="0054655E">
        <w:rPr>
          <w:rFonts w:ascii="Times New Roman" w:hAnsi="Times New Roman" w:cs="Times New Roman"/>
          <w:sz w:val="24"/>
        </w:rPr>
        <w:t xml:space="preserve"> </w:t>
      </w:r>
      <w:r w:rsidR="00F604BF">
        <w:rPr>
          <w:rFonts w:ascii="Times New Roman" w:hAnsi="Times New Roman" w:cs="Times New Roman"/>
          <w:sz w:val="24"/>
        </w:rPr>
        <w:t xml:space="preserve">Please send any documents attached to an email; do not send a link to where documents may be found. </w:t>
      </w:r>
    </w:p>
    <w:p w14:paraId="34E8AF29" w14:textId="2FC51402" w:rsidR="00E16EC4" w:rsidRPr="00ED5F68" w:rsidRDefault="00F604BF" w:rsidP="00ED5F68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To request an amendment to an IGA, submit a completed Initiation Form to the Legal Section, with </w:t>
      </w:r>
      <w:r w:rsidR="004A5A87">
        <w:rPr>
          <w:rFonts w:ascii="Times New Roman" w:hAnsi="Times New Roman" w:cs="Times New Roman"/>
          <w:sz w:val="24"/>
        </w:rPr>
        <w:t>all</w:t>
      </w:r>
      <w:r>
        <w:rPr>
          <w:rFonts w:ascii="Times New Roman" w:hAnsi="Times New Roman" w:cs="Times New Roman"/>
          <w:sz w:val="24"/>
        </w:rPr>
        <w:t xml:space="preserve"> </w:t>
      </w:r>
      <w:r w:rsidR="004A5A87">
        <w:rPr>
          <w:rFonts w:ascii="Times New Roman" w:hAnsi="Times New Roman" w:cs="Times New Roman"/>
          <w:sz w:val="24"/>
        </w:rPr>
        <w:t xml:space="preserve">relevant information </w:t>
      </w:r>
      <w:r>
        <w:rPr>
          <w:rFonts w:ascii="Times New Roman" w:hAnsi="Times New Roman" w:cs="Times New Roman"/>
          <w:sz w:val="24"/>
        </w:rPr>
        <w:t xml:space="preserve">filled out. </w:t>
      </w:r>
      <w:r w:rsidR="004A5A87">
        <w:rPr>
          <w:rFonts w:ascii="Times New Roman" w:hAnsi="Times New Roman" w:cs="Times New Roman"/>
          <w:sz w:val="24"/>
        </w:rPr>
        <w:t xml:space="preserve">An </w:t>
      </w:r>
      <w:r w:rsidR="0054655E">
        <w:rPr>
          <w:rFonts w:ascii="Times New Roman" w:hAnsi="Times New Roman" w:cs="Times New Roman"/>
          <w:sz w:val="24"/>
        </w:rPr>
        <w:t>amendment</w:t>
      </w:r>
      <w:r w:rsidR="004A5A87">
        <w:rPr>
          <w:rFonts w:ascii="Times New Roman" w:hAnsi="Times New Roman" w:cs="Times New Roman"/>
          <w:sz w:val="24"/>
        </w:rPr>
        <w:t xml:space="preserve"> to an IGA</w:t>
      </w:r>
      <w:r w:rsidR="0054655E">
        <w:rPr>
          <w:rFonts w:ascii="Times New Roman" w:hAnsi="Times New Roman" w:cs="Times New Roman"/>
          <w:sz w:val="24"/>
        </w:rPr>
        <w:t xml:space="preserve"> </w:t>
      </w:r>
      <w:r w:rsidR="004A5A87">
        <w:rPr>
          <w:rFonts w:ascii="Times New Roman" w:hAnsi="Times New Roman" w:cs="Times New Roman"/>
          <w:sz w:val="24"/>
        </w:rPr>
        <w:t>will</w:t>
      </w:r>
      <w:r w:rsidR="0054655E">
        <w:rPr>
          <w:rFonts w:ascii="Times New Roman" w:hAnsi="Times New Roman" w:cs="Times New Roman"/>
          <w:sz w:val="24"/>
        </w:rPr>
        <w:t xml:space="preserve"> be initiated when the relevant information required for the amendment is fully provided. </w:t>
      </w:r>
      <w:r w:rsidR="004A5A87">
        <w:rPr>
          <w:rFonts w:ascii="Times New Roman" w:hAnsi="Times New Roman" w:cs="Times New Roman"/>
          <w:sz w:val="24"/>
        </w:rPr>
        <w:t xml:space="preserve">An </w:t>
      </w:r>
      <w:r w:rsidR="004A5A87" w:rsidRPr="00AA2045">
        <w:rPr>
          <w:rFonts w:ascii="Times New Roman" w:hAnsi="Times New Roman" w:cs="Times New Roman"/>
          <w:sz w:val="24"/>
          <w:u w:val="single"/>
        </w:rPr>
        <w:t xml:space="preserve">Updated Budget </w:t>
      </w:r>
      <w:r w:rsidR="004A5A87">
        <w:rPr>
          <w:rFonts w:ascii="Times New Roman" w:hAnsi="Times New Roman" w:cs="Times New Roman"/>
          <w:sz w:val="24"/>
        </w:rPr>
        <w:t>is required for initiation if the amendment will add additional funding. An amendment to an IGA must be complete prior to the IGA expiration date.</w:t>
      </w:r>
    </w:p>
    <w:p w14:paraId="5D947D6D" w14:textId="6660A364" w:rsidR="00BC7DF6" w:rsidRPr="00ED5F68" w:rsidRDefault="00BC7DF6" w:rsidP="00AA2045">
      <w:pPr>
        <w:keepNext/>
        <w:jc w:val="both"/>
        <w:rPr>
          <w:rFonts w:ascii="Times New Roman" w:hAnsi="Times New Roman" w:cs="Times New Roman"/>
          <w:b/>
          <w:sz w:val="24"/>
        </w:rPr>
      </w:pPr>
      <w:r w:rsidRPr="00ED5F68">
        <w:rPr>
          <w:rFonts w:ascii="Times New Roman" w:hAnsi="Times New Roman" w:cs="Times New Roman"/>
          <w:b/>
          <w:sz w:val="24"/>
        </w:rPr>
        <w:lastRenderedPageBreak/>
        <w:t xml:space="preserve">What is the general </w:t>
      </w:r>
      <w:r w:rsidR="00196270">
        <w:rPr>
          <w:rFonts w:ascii="Times New Roman" w:hAnsi="Times New Roman" w:cs="Times New Roman"/>
          <w:b/>
          <w:sz w:val="24"/>
        </w:rPr>
        <w:t>IGA</w:t>
      </w:r>
      <w:r w:rsidRPr="00ED5F68">
        <w:rPr>
          <w:rFonts w:ascii="Times New Roman" w:hAnsi="Times New Roman" w:cs="Times New Roman"/>
          <w:b/>
          <w:sz w:val="24"/>
        </w:rPr>
        <w:t xml:space="preserve"> process?</w:t>
      </w:r>
    </w:p>
    <w:p w14:paraId="249CAE05" w14:textId="485F3E2F" w:rsidR="000C4CE2" w:rsidRPr="00ED5F68" w:rsidRDefault="003E09F7" w:rsidP="00ED5F68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ED5F68">
        <w:rPr>
          <w:rFonts w:ascii="Times New Roman" w:hAnsi="Times New Roman" w:cs="Times New Roman"/>
          <w:sz w:val="24"/>
        </w:rPr>
        <w:t xml:space="preserve">The </w:t>
      </w:r>
      <w:r w:rsidR="00196270">
        <w:rPr>
          <w:rFonts w:ascii="Times New Roman" w:hAnsi="Times New Roman" w:cs="Times New Roman"/>
          <w:sz w:val="24"/>
        </w:rPr>
        <w:t xml:space="preserve">Project Manager (PM) requesting the IGA sends the </w:t>
      </w:r>
      <w:r w:rsidR="00116A6B" w:rsidRPr="00ED5F68">
        <w:rPr>
          <w:rFonts w:ascii="Times New Roman" w:hAnsi="Times New Roman" w:cs="Times New Roman"/>
          <w:sz w:val="24"/>
        </w:rPr>
        <w:t>Initiation Form</w:t>
      </w:r>
      <w:r w:rsidRPr="00ED5F68">
        <w:rPr>
          <w:rFonts w:ascii="Times New Roman" w:hAnsi="Times New Roman" w:cs="Times New Roman"/>
          <w:sz w:val="24"/>
        </w:rPr>
        <w:t xml:space="preserve">, along with </w:t>
      </w:r>
      <w:r w:rsidR="00920C21">
        <w:rPr>
          <w:rFonts w:ascii="Times New Roman" w:hAnsi="Times New Roman" w:cs="Times New Roman"/>
          <w:sz w:val="24"/>
        </w:rPr>
        <w:t xml:space="preserve">supporting </w:t>
      </w:r>
      <w:r w:rsidRPr="00ED5F68">
        <w:rPr>
          <w:rFonts w:ascii="Times New Roman" w:hAnsi="Times New Roman" w:cs="Times New Roman"/>
          <w:sz w:val="24"/>
        </w:rPr>
        <w:t>information about Payment terms, Budget and Scope,</w:t>
      </w:r>
      <w:r w:rsidR="00116A6B" w:rsidRPr="00ED5F68">
        <w:rPr>
          <w:rFonts w:ascii="Times New Roman" w:hAnsi="Times New Roman" w:cs="Times New Roman"/>
          <w:sz w:val="24"/>
        </w:rPr>
        <w:t xml:space="preserve"> </w:t>
      </w:r>
      <w:r w:rsidR="00196270">
        <w:rPr>
          <w:rFonts w:ascii="Times New Roman" w:hAnsi="Times New Roman" w:cs="Times New Roman"/>
          <w:sz w:val="24"/>
        </w:rPr>
        <w:t>to</w:t>
      </w:r>
      <w:r w:rsidR="00116A6B" w:rsidRPr="00ED5F68">
        <w:rPr>
          <w:rFonts w:ascii="Times New Roman" w:hAnsi="Times New Roman" w:cs="Times New Roman"/>
          <w:sz w:val="24"/>
        </w:rPr>
        <w:t xml:space="preserve"> </w:t>
      </w:r>
      <w:r w:rsidR="00196270">
        <w:rPr>
          <w:rFonts w:ascii="Times New Roman" w:hAnsi="Times New Roman" w:cs="Times New Roman"/>
          <w:sz w:val="24"/>
        </w:rPr>
        <w:t xml:space="preserve">the </w:t>
      </w:r>
      <w:r w:rsidR="00303FF3" w:rsidRPr="00ED5F68">
        <w:rPr>
          <w:rFonts w:ascii="Times New Roman" w:hAnsi="Times New Roman" w:cs="Times New Roman"/>
          <w:sz w:val="24"/>
        </w:rPr>
        <w:t xml:space="preserve">Legal </w:t>
      </w:r>
      <w:r w:rsidR="00196270">
        <w:rPr>
          <w:rFonts w:ascii="Times New Roman" w:hAnsi="Times New Roman" w:cs="Times New Roman"/>
          <w:sz w:val="24"/>
        </w:rPr>
        <w:t xml:space="preserve">Division </w:t>
      </w:r>
      <w:r w:rsidR="00DB3CF1" w:rsidRPr="00ED5F68">
        <w:rPr>
          <w:rFonts w:ascii="Times New Roman" w:hAnsi="Times New Roman" w:cs="Times New Roman"/>
          <w:sz w:val="24"/>
        </w:rPr>
        <w:t>(</w:t>
      </w:r>
      <w:r w:rsidR="00920C21">
        <w:rPr>
          <w:rFonts w:ascii="Times New Roman" w:hAnsi="Times New Roman" w:cs="Times New Roman"/>
          <w:sz w:val="24"/>
        </w:rPr>
        <w:t xml:space="preserve">via email to </w:t>
      </w:r>
      <w:r w:rsidR="00116A6B" w:rsidRPr="00ED5F68">
        <w:rPr>
          <w:rFonts w:ascii="Times New Roman" w:hAnsi="Times New Roman" w:cs="Times New Roman"/>
          <w:sz w:val="24"/>
        </w:rPr>
        <w:t>Joann</w:t>
      </w:r>
      <w:r w:rsidR="00DB3CF1" w:rsidRPr="00ED5F68">
        <w:rPr>
          <w:rFonts w:ascii="Times New Roman" w:hAnsi="Times New Roman" w:cs="Times New Roman"/>
          <w:sz w:val="24"/>
        </w:rPr>
        <w:t xml:space="preserve"> Hicks)</w:t>
      </w:r>
      <w:r w:rsidR="00920C21">
        <w:rPr>
          <w:rFonts w:ascii="Times New Roman" w:hAnsi="Times New Roman" w:cs="Times New Roman"/>
          <w:sz w:val="24"/>
        </w:rPr>
        <w:t>. T</w:t>
      </w:r>
      <w:r w:rsidR="00196270">
        <w:rPr>
          <w:rFonts w:ascii="Times New Roman" w:hAnsi="Times New Roman" w:cs="Times New Roman"/>
          <w:sz w:val="24"/>
        </w:rPr>
        <w:t xml:space="preserve">he IGA is </w:t>
      </w:r>
      <w:r w:rsidR="00116A6B" w:rsidRPr="00ED5F68">
        <w:rPr>
          <w:rFonts w:ascii="Times New Roman" w:hAnsi="Times New Roman" w:cs="Times New Roman"/>
          <w:sz w:val="24"/>
        </w:rPr>
        <w:t xml:space="preserve">added to the </w:t>
      </w:r>
      <w:r w:rsidR="00AA2045">
        <w:rPr>
          <w:rFonts w:ascii="Times New Roman" w:hAnsi="Times New Roman" w:cs="Times New Roman"/>
          <w:sz w:val="24"/>
        </w:rPr>
        <w:t>Legal</w:t>
      </w:r>
      <w:r w:rsidR="00FD45AC">
        <w:rPr>
          <w:rFonts w:ascii="Times New Roman" w:hAnsi="Times New Roman" w:cs="Times New Roman"/>
          <w:sz w:val="24"/>
        </w:rPr>
        <w:t xml:space="preserve"> </w:t>
      </w:r>
      <w:r w:rsidR="00AA2045">
        <w:rPr>
          <w:rFonts w:ascii="Times New Roman" w:hAnsi="Times New Roman" w:cs="Times New Roman"/>
          <w:sz w:val="24"/>
        </w:rPr>
        <w:t>T</w:t>
      </w:r>
      <w:r w:rsidR="00116A6B" w:rsidRPr="00ED5F68">
        <w:rPr>
          <w:rFonts w:ascii="Times New Roman" w:hAnsi="Times New Roman" w:cs="Times New Roman"/>
          <w:sz w:val="24"/>
        </w:rPr>
        <w:t>racker.</w:t>
      </w:r>
    </w:p>
    <w:p w14:paraId="29CCAD1D" w14:textId="64444CDB" w:rsidR="000C4CE2" w:rsidRDefault="00116A6B" w:rsidP="00ED5F68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ED5F68">
        <w:rPr>
          <w:rFonts w:ascii="Times New Roman" w:hAnsi="Times New Roman" w:cs="Times New Roman"/>
          <w:sz w:val="24"/>
        </w:rPr>
        <w:t>The</w:t>
      </w:r>
      <w:r w:rsidR="00920C21">
        <w:rPr>
          <w:rFonts w:ascii="Times New Roman" w:hAnsi="Times New Roman" w:cs="Times New Roman"/>
          <w:sz w:val="24"/>
        </w:rPr>
        <w:t xml:space="preserve"> General Counsel (Chris Barnes) assigns the</w:t>
      </w:r>
      <w:r w:rsidRPr="00ED5F68">
        <w:rPr>
          <w:rFonts w:ascii="Times New Roman" w:hAnsi="Times New Roman" w:cs="Times New Roman"/>
          <w:sz w:val="24"/>
        </w:rPr>
        <w:t xml:space="preserve"> </w:t>
      </w:r>
      <w:r w:rsidR="00196270">
        <w:rPr>
          <w:rFonts w:ascii="Times New Roman" w:hAnsi="Times New Roman" w:cs="Times New Roman"/>
          <w:sz w:val="24"/>
        </w:rPr>
        <w:t>IGA</w:t>
      </w:r>
      <w:r w:rsidR="00196270" w:rsidRPr="00ED5F68">
        <w:rPr>
          <w:rFonts w:ascii="Times New Roman" w:hAnsi="Times New Roman" w:cs="Times New Roman"/>
          <w:sz w:val="24"/>
        </w:rPr>
        <w:t xml:space="preserve"> </w:t>
      </w:r>
      <w:r w:rsidRPr="00ED5F68">
        <w:rPr>
          <w:rFonts w:ascii="Times New Roman" w:hAnsi="Times New Roman" w:cs="Times New Roman"/>
          <w:sz w:val="24"/>
        </w:rPr>
        <w:t xml:space="preserve">to the </w:t>
      </w:r>
      <w:r w:rsidR="00196270">
        <w:rPr>
          <w:rFonts w:ascii="Times New Roman" w:hAnsi="Times New Roman" w:cs="Times New Roman"/>
          <w:sz w:val="24"/>
        </w:rPr>
        <w:t>o</w:t>
      </w:r>
      <w:r w:rsidRPr="00ED5F68">
        <w:rPr>
          <w:rFonts w:ascii="Times New Roman" w:hAnsi="Times New Roman" w:cs="Times New Roman"/>
          <w:sz w:val="24"/>
        </w:rPr>
        <w:t>riginating Attorney</w:t>
      </w:r>
      <w:r w:rsidR="00920C21">
        <w:rPr>
          <w:rFonts w:ascii="Times New Roman" w:hAnsi="Times New Roman" w:cs="Times New Roman"/>
          <w:sz w:val="24"/>
        </w:rPr>
        <w:t xml:space="preserve"> (Chris Barnes, Ashley Plunkett, or Patrick Henry)</w:t>
      </w:r>
      <w:r w:rsidRPr="00ED5F68">
        <w:rPr>
          <w:rFonts w:ascii="Times New Roman" w:hAnsi="Times New Roman" w:cs="Times New Roman"/>
          <w:sz w:val="24"/>
        </w:rPr>
        <w:t xml:space="preserve"> </w:t>
      </w:r>
      <w:r w:rsidR="00920C21">
        <w:rPr>
          <w:rFonts w:ascii="Times New Roman" w:hAnsi="Times New Roman" w:cs="Times New Roman"/>
          <w:sz w:val="24"/>
        </w:rPr>
        <w:t>who begins</w:t>
      </w:r>
      <w:r w:rsidRPr="00ED5F68">
        <w:rPr>
          <w:rFonts w:ascii="Times New Roman" w:hAnsi="Times New Roman" w:cs="Times New Roman"/>
          <w:sz w:val="24"/>
        </w:rPr>
        <w:t xml:space="preserve"> drafting </w:t>
      </w:r>
      <w:r w:rsidR="00920C21">
        <w:rPr>
          <w:rFonts w:ascii="Times New Roman" w:hAnsi="Times New Roman" w:cs="Times New Roman"/>
          <w:sz w:val="24"/>
        </w:rPr>
        <w:t>the IGA</w:t>
      </w:r>
      <w:r w:rsidRPr="00ED5F68">
        <w:rPr>
          <w:rFonts w:ascii="Times New Roman" w:hAnsi="Times New Roman" w:cs="Times New Roman"/>
          <w:sz w:val="24"/>
        </w:rPr>
        <w:t xml:space="preserve">.  </w:t>
      </w:r>
    </w:p>
    <w:p w14:paraId="7E7DF02E" w14:textId="1A0D2FB9" w:rsidR="000C4CE2" w:rsidRPr="00ED5F68" w:rsidRDefault="00116A6B" w:rsidP="00ED5F68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ED5F68">
        <w:rPr>
          <w:rFonts w:ascii="Times New Roman" w:hAnsi="Times New Roman" w:cs="Times New Roman"/>
          <w:sz w:val="24"/>
        </w:rPr>
        <w:t xml:space="preserve">Once the </w:t>
      </w:r>
      <w:r w:rsidR="00920C21">
        <w:rPr>
          <w:rFonts w:ascii="Times New Roman" w:hAnsi="Times New Roman" w:cs="Times New Roman"/>
          <w:sz w:val="24"/>
        </w:rPr>
        <w:t xml:space="preserve">originating Attorney has drafted the IGA, and the draft has been </w:t>
      </w:r>
      <w:r w:rsidRPr="00ED5F68">
        <w:rPr>
          <w:rFonts w:ascii="Times New Roman" w:hAnsi="Times New Roman" w:cs="Times New Roman"/>
          <w:sz w:val="24"/>
        </w:rPr>
        <w:t xml:space="preserve">reviewed by General Counsel, </w:t>
      </w:r>
      <w:r w:rsidR="00920C21">
        <w:rPr>
          <w:rFonts w:ascii="Times New Roman" w:hAnsi="Times New Roman" w:cs="Times New Roman"/>
          <w:sz w:val="24"/>
        </w:rPr>
        <w:t xml:space="preserve">the </w:t>
      </w:r>
      <w:r w:rsidR="00244B7D">
        <w:rPr>
          <w:rFonts w:ascii="Times New Roman" w:hAnsi="Times New Roman" w:cs="Times New Roman"/>
          <w:sz w:val="24"/>
        </w:rPr>
        <w:t xml:space="preserve">originating Attorney sends the </w:t>
      </w:r>
      <w:r w:rsidR="00920C21">
        <w:rPr>
          <w:rFonts w:ascii="Times New Roman" w:hAnsi="Times New Roman" w:cs="Times New Roman"/>
          <w:sz w:val="24"/>
        </w:rPr>
        <w:t>draft IGA</w:t>
      </w:r>
      <w:r w:rsidRPr="00ED5F68">
        <w:rPr>
          <w:rFonts w:ascii="Times New Roman" w:hAnsi="Times New Roman" w:cs="Times New Roman"/>
          <w:sz w:val="24"/>
        </w:rPr>
        <w:t xml:space="preserve"> to the PM for review</w:t>
      </w:r>
      <w:r w:rsidR="00920C21">
        <w:rPr>
          <w:rFonts w:ascii="Times New Roman" w:hAnsi="Times New Roman" w:cs="Times New Roman"/>
          <w:sz w:val="24"/>
        </w:rPr>
        <w:t xml:space="preserve"> and approval</w:t>
      </w:r>
      <w:r w:rsidRPr="00ED5F68">
        <w:rPr>
          <w:rFonts w:ascii="Times New Roman" w:hAnsi="Times New Roman" w:cs="Times New Roman"/>
          <w:sz w:val="24"/>
        </w:rPr>
        <w:t>.</w:t>
      </w:r>
    </w:p>
    <w:p w14:paraId="40741C68" w14:textId="1C682B0E" w:rsidR="000C4CE2" w:rsidRPr="00ED5F68" w:rsidRDefault="00116A6B" w:rsidP="00ED5F68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ED5F68">
        <w:rPr>
          <w:rFonts w:ascii="Times New Roman" w:hAnsi="Times New Roman" w:cs="Times New Roman"/>
          <w:sz w:val="24"/>
        </w:rPr>
        <w:t>Once the</w:t>
      </w:r>
      <w:r w:rsidR="00920C21">
        <w:rPr>
          <w:rFonts w:ascii="Times New Roman" w:hAnsi="Times New Roman" w:cs="Times New Roman"/>
          <w:sz w:val="24"/>
        </w:rPr>
        <w:t xml:space="preserve"> </w:t>
      </w:r>
      <w:r w:rsidR="00244B7D">
        <w:rPr>
          <w:rFonts w:ascii="Times New Roman" w:hAnsi="Times New Roman" w:cs="Times New Roman"/>
          <w:sz w:val="24"/>
        </w:rPr>
        <w:t xml:space="preserve">PM has approved the </w:t>
      </w:r>
      <w:r w:rsidR="00920C21">
        <w:rPr>
          <w:rFonts w:ascii="Times New Roman" w:hAnsi="Times New Roman" w:cs="Times New Roman"/>
          <w:sz w:val="24"/>
        </w:rPr>
        <w:t>draft</w:t>
      </w:r>
      <w:r w:rsidRPr="00ED5F68">
        <w:rPr>
          <w:rFonts w:ascii="Times New Roman" w:hAnsi="Times New Roman" w:cs="Times New Roman"/>
          <w:sz w:val="24"/>
        </w:rPr>
        <w:t xml:space="preserve"> </w:t>
      </w:r>
      <w:r w:rsidR="00920C21">
        <w:rPr>
          <w:rFonts w:ascii="Times New Roman" w:hAnsi="Times New Roman" w:cs="Times New Roman"/>
          <w:sz w:val="24"/>
        </w:rPr>
        <w:t>IGA</w:t>
      </w:r>
      <w:r w:rsidRPr="00ED5F68">
        <w:rPr>
          <w:rFonts w:ascii="Times New Roman" w:hAnsi="Times New Roman" w:cs="Times New Roman"/>
          <w:sz w:val="24"/>
        </w:rPr>
        <w:t xml:space="preserve">, </w:t>
      </w:r>
      <w:r w:rsidR="00920C21">
        <w:rPr>
          <w:rFonts w:ascii="Times New Roman" w:hAnsi="Times New Roman" w:cs="Times New Roman"/>
          <w:sz w:val="24"/>
        </w:rPr>
        <w:t xml:space="preserve">the Legal Division (via email from Joann Hicks) </w:t>
      </w:r>
      <w:r w:rsidRPr="00ED5F68">
        <w:rPr>
          <w:rFonts w:ascii="Times New Roman" w:hAnsi="Times New Roman" w:cs="Times New Roman"/>
          <w:sz w:val="24"/>
        </w:rPr>
        <w:t>send</w:t>
      </w:r>
      <w:r w:rsidR="00793A6B">
        <w:rPr>
          <w:rFonts w:ascii="Times New Roman" w:hAnsi="Times New Roman" w:cs="Times New Roman"/>
          <w:sz w:val="24"/>
        </w:rPr>
        <w:t>s</w:t>
      </w:r>
      <w:r w:rsidRPr="00ED5F68">
        <w:rPr>
          <w:rFonts w:ascii="Times New Roman" w:hAnsi="Times New Roman" w:cs="Times New Roman"/>
          <w:sz w:val="24"/>
        </w:rPr>
        <w:t xml:space="preserve"> a request to the PM </w:t>
      </w:r>
      <w:r w:rsidR="00244B7D">
        <w:rPr>
          <w:rFonts w:ascii="Times New Roman" w:hAnsi="Times New Roman" w:cs="Times New Roman"/>
          <w:sz w:val="24"/>
        </w:rPr>
        <w:t>for a</w:t>
      </w:r>
      <w:r w:rsidRPr="00ED5F68">
        <w:rPr>
          <w:rFonts w:ascii="Times New Roman" w:hAnsi="Times New Roman" w:cs="Times New Roman"/>
          <w:sz w:val="24"/>
        </w:rPr>
        <w:t xml:space="preserve"> complete</w:t>
      </w:r>
      <w:r w:rsidR="00303FF3" w:rsidRPr="00ED5F68">
        <w:rPr>
          <w:rFonts w:ascii="Times New Roman" w:hAnsi="Times New Roman" w:cs="Times New Roman"/>
          <w:sz w:val="24"/>
        </w:rPr>
        <w:t xml:space="preserve"> </w:t>
      </w:r>
      <w:r w:rsidRPr="00ED5F68">
        <w:rPr>
          <w:rFonts w:ascii="Times New Roman" w:hAnsi="Times New Roman" w:cs="Times New Roman"/>
          <w:sz w:val="24"/>
        </w:rPr>
        <w:t xml:space="preserve">Routing Sheet.  </w:t>
      </w:r>
    </w:p>
    <w:p w14:paraId="417299D2" w14:textId="1143C434" w:rsidR="000C4CE2" w:rsidRPr="00ED5F68" w:rsidRDefault="00244B7D" w:rsidP="00ED5F68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Once the PM </w:t>
      </w:r>
      <w:r w:rsidR="00452315">
        <w:rPr>
          <w:rFonts w:ascii="Times New Roman" w:hAnsi="Times New Roman" w:cs="Times New Roman"/>
          <w:sz w:val="24"/>
        </w:rPr>
        <w:t>has</w:t>
      </w:r>
      <w:r>
        <w:rPr>
          <w:rFonts w:ascii="Times New Roman" w:hAnsi="Times New Roman" w:cs="Times New Roman"/>
          <w:sz w:val="24"/>
        </w:rPr>
        <w:t xml:space="preserve"> completed and submitted a Routing Sheet, the </w:t>
      </w:r>
      <w:r w:rsidR="00116A6B" w:rsidRPr="00ED5F68">
        <w:rPr>
          <w:rFonts w:ascii="Times New Roman" w:hAnsi="Times New Roman" w:cs="Times New Roman"/>
          <w:sz w:val="24"/>
        </w:rPr>
        <w:t xml:space="preserve">Legal </w:t>
      </w:r>
      <w:r>
        <w:rPr>
          <w:rFonts w:ascii="Times New Roman" w:hAnsi="Times New Roman" w:cs="Times New Roman"/>
          <w:sz w:val="24"/>
        </w:rPr>
        <w:t xml:space="preserve">Section </w:t>
      </w:r>
      <w:r w:rsidR="00116A6B" w:rsidRPr="00ED5F68">
        <w:rPr>
          <w:rFonts w:ascii="Times New Roman" w:hAnsi="Times New Roman" w:cs="Times New Roman"/>
          <w:sz w:val="24"/>
        </w:rPr>
        <w:t xml:space="preserve">routes the </w:t>
      </w:r>
      <w:r w:rsidR="00920C21">
        <w:rPr>
          <w:rFonts w:ascii="Times New Roman" w:hAnsi="Times New Roman" w:cs="Times New Roman"/>
          <w:sz w:val="24"/>
        </w:rPr>
        <w:t>IGA</w:t>
      </w:r>
      <w:r w:rsidR="00116A6B" w:rsidRPr="00ED5F68">
        <w:rPr>
          <w:rFonts w:ascii="Times New Roman" w:hAnsi="Times New Roman" w:cs="Times New Roman"/>
          <w:sz w:val="24"/>
        </w:rPr>
        <w:t xml:space="preserve"> to the Contracts Section</w:t>
      </w:r>
      <w:r>
        <w:rPr>
          <w:rFonts w:ascii="Times New Roman" w:hAnsi="Times New Roman" w:cs="Times New Roman"/>
          <w:sz w:val="24"/>
        </w:rPr>
        <w:t xml:space="preserve"> for review</w:t>
      </w:r>
      <w:r w:rsidR="00116A6B" w:rsidRPr="00ED5F68">
        <w:rPr>
          <w:rFonts w:ascii="Times New Roman" w:hAnsi="Times New Roman" w:cs="Times New Roman"/>
          <w:sz w:val="24"/>
        </w:rPr>
        <w:t>.</w:t>
      </w:r>
    </w:p>
    <w:p w14:paraId="6483F789" w14:textId="2E5C886A" w:rsidR="000C4CE2" w:rsidRPr="00ED5F68" w:rsidRDefault="00920C21" w:rsidP="00ED5F68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The </w:t>
      </w:r>
      <w:r w:rsidR="00116A6B" w:rsidRPr="00ED5F68">
        <w:rPr>
          <w:rFonts w:ascii="Times New Roman" w:hAnsi="Times New Roman" w:cs="Times New Roman"/>
          <w:sz w:val="24"/>
        </w:rPr>
        <w:t xml:space="preserve">Contracts Section </w:t>
      </w:r>
      <w:r w:rsidR="00244B7D">
        <w:rPr>
          <w:rFonts w:ascii="Times New Roman" w:hAnsi="Times New Roman" w:cs="Times New Roman"/>
          <w:sz w:val="24"/>
        </w:rPr>
        <w:t>sends a</w:t>
      </w:r>
      <w:r w:rsidR="00244B7D" w:rsidRPr="00ED5F68">
        <w:rPr>
          <w:rFonts w:ascii="Times New Roman" w:hAnsi="Times New Roman" w:cs="Times New Roman"/>
          <w:sz w:val="24"/>
        </w:rPr>
        <w:t xml:space="preserve"> </w:t>
      </w:r>
      <w:r w:rsidR="00116A6B" w:rsidRPr="00ED5F68">
        <w:rPr>
          <w:rFonts w:ascii="Times New Roman" w:hAnsi="Times New Roman" w:cs="Times New Roman"/>
          <w:sz w:val="24"/>
        </w:rPr>
        <w:t xml:space="preserve">request </w:t>
      </w:r>
      <w:r w:rsidR="00244B7D">
        <w:rPr>
          <w:rFonts w:ascii="Times New Roman" w:hAnsi="Times New Roman" w:cs="Times New Roman"/>
          <w:sz w:val="24"/>
        </w:rPr>
        <w:t xml:space="preserve">to </w:t>
      </w:r>
      <w:r w:rsidR="00116A6B" w:rsidRPr="00ED5F68">
        <w:rPr>
          <w:rFonts w:ascii="Times New Roman" w:hAnsi="Times New Roman" w:cs="Times New Roman"/>
          <w:sz w:val="24"/>
        </w:rPr>
        <w:t>the PM</w:t>
      </w:r>
      <w:r w:rsidR="00244B7D">
        <w:rPr>
          <w:rFonts w:ascii="Times New Roman" w:hAnsi="Times New Roman" w:cs="Times New Roman"/>
          <w:sz w:val="24"/>
        </w:rPr>
        <w:t xml:space="preserve"> for a</w:t>
      </w:r>
      <w:r w:rsidR="00793A6B">
        <w:rPr>
          <w:rFonts w:ascii="Times New Roman" w:hAnsi="Times New Roman" w:cs="Times New Roman"/>
          <w:sz w:val="24"/>
        </w:rPr>
        <w:t xml:space="preserve"> </w:t>
      </w:r>
      <w:r w:rsidR="00116A6B" w:rsidRPr="00ED5F68">
        <w:rPr>
          <w:rFonts w:ascii="Times New Roman" w:hAnsi="Times New Roman" w:cs="Times New Roman"/>
          <w:sz w:val="24"/>
        </w:rPr>
        <w:t>Request for Contract Form and Contract Justification Form</w:t>
      </w:r>
      <w:r w:rsidR="00793A6B">
        <w:rPr>
          <w:rFonts w:ascii="Times New Roman" w:hAnsi="Times New Roman" w:cs="Times New Roman"/>
          <w:sz w:val="24"/>
        </w:rPr>
        <w:t>,</w:t>
      </w:r>
      <w:r w:rsidR="00116A6B" w:rsidRPr="00ED5F68">
        <w:rPr>
          <w:rFonts w:ascii="Times New Roman" w:hAnsi="Times New Roman" w:cs="Times New Roman"/>
          <w:sz w:val="24"/>
        </w:rPr>
        <w:t xml:space="preserve"> </w:t>
      </w:r>
      <w:r w:rsidR="00793A6B">
        <w:rPr>
          <w:rFonts w:ascii="Times New Roman" w:hAnsi="Times New Roman" w:cs="Times New Roman"/>
          <w:sz w:val="24"/>
        </w:rPr>
        <w:t>which must</w:t>
      </w:r>
      <w:r w:rsidR="00116A6B" w:rsidRPr="00ED5F68">
        <w:rPr>
          <w:rFonts w:ascii="Times New Roman" w:hAnsi="Times New Roman" w:cs="Times New Roman"/>
          <w:sz w:val="24"/>
        </w:rPr>
        <w:t xml:space="preserve"> be filled out, signed, and returned to the Contracts Section. </w:t>
      </w:r>
      <w:r w:rsidR="00837CEE">
        <w:rPr>
          <w:rFonts w:ascii="Times New Roman" w:hAnsi="Times New Roman" w:cs="Times New Roman"/>
          <w:sz w:val="24"/>
        </w:rPr>
        <w:t>Concurrently</w:t>
      </w:r>
      <w:r w:rsidR="00337BDD">
        <w:rPr>
          <w:rFonts w:ascii="Times New Roman" w:hAnsi="Times New Roman" w:cs="Times New Roman"/>
          <w:sz w:val="24"/>
        </w:rPr>
        <w:t xml:space="preserve"> or prior</w:t>
      </w:r>
      <w:r w:rsidR="00837CEE">
        <w:rPr>
          <w:rFonts w:ascii="Times New Roman" w:hAnsi="Times New Roman" w:cs="Times New Roman"/>
          <w:sz w:val="24"/>
        </w:rPr>
        <w:t xml:space="preserve">, the PM </w:t>
      </w:r>
      <w:r w:rsidR="004A5A87">
        <w:rPr>
          <w:rFonts w:ascii="Times New Roman" w:hAnsi="Times New Roman" w:cs="Times New Roman"/>
          <w:sz w:val="24"/>
        </w:rPr>
        <w:t>works</w:t>
      </w:r>
      <w:r w:rsidR="00837CEE">
        <w:rPr>
          <w:rFonts w:ascii="Times New Roman" w:hAnsi="Times New Roman" w:cs="Times New Roman"/>
          <w:sz w:val="24"/>
        </w:rPr>
        <w:t xml:space="preserve"> with the Project Accountant to ensure appropriate budget is being loaded</w:t>
      </w:r>
      <w:r w:rsidR="004A5A87">
        <w:rPr>
          <w:rFonts w:ascii="Times New Roman" w:hAnsi="Times New Roman" w:cs="Times New Roman"/>
          <w:sz w:val="24"/>
        </w:rPr>
        <w:t xml:space="preserve"> and is </w:t>
      </w:r>
      <w:r w:rsidR="00837CEE">
        <w:rPr>
          <w:rFonts w:ascii="Times New Roman" w:hAnsi="Times New Roman" w:cs="Times New Roman"/>
          <w:sz w:val="24"/>
        </w:rPr>
        <w:t>available.</w:t>
      </w:r>
    </w:p>
    <w:p w14:paraId="35BC3257" w14:textId="4FE54E55" w:rsidR="000C4CE2" w:rsidRPr="00ED5F68" w:rsidRDefault="00244B7D" w:rsidP="00ED5F68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</w:t>
      </w:r>
      <w:r w:rsidR="00116A6B" w:rsidRPr="00ED5F68">
        <w:rPr>
          <w:rFonts w:ascii="Times New Roman" w:hAnsi="Times New Roman" w:cs="Times New Roman"/>
          <w:sz w:val="24"/>
        </w:rPr>
        <w:t>he Contracts Section review</w:t>
      </w:r>
      <w:r>
        <w:rPr>
          <w:rFonts w:ascii="Times New Roman" w:hAnsi="Times New Roman" w:cs="Times New Roman"/>
          <w:sz w:val="24"/>
        </w:rPr>
        <w:t>s the IGA</w:t>
      </w:r>
      <w:r w:rsidR="00116A6B" w:rsidRPr="00ED5F68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 xml:space="preserve">and then routes </w:t>
      </w:r>
      <w:r w:rsidR="00116A6B" w:rsidRPr="00ED5F68">
        <w:rPr>
          <w:rFonts w:ascii="Times New Roman" w:hAnsi="Times New Roman" w:cs="Times New Roman"/>
          <w:sz w:val="24"/>
        </w:rPr>
        <w:t xml:space="preserve">the </w:t>
      </w:r>
      <w:r>
        <w:rPr>
          <w:rFonts w:ascii="Times New Roman" w:hAnsi="Times New Roman" w:cs="Times New Roman"/>
          <w:sz w:val="24"/>
        </w:rPr>
        <w:t>IGA</w:t>
      </w:r>
      <w:r w:rsidRPr="00ED5F68">
        <w:rPr>
          <w:rFonts w:ascii="Times New Roman" w:hAnsi="Times New Roman" w:cs="Times New Roman"/>
          <w:sz w:val="24"/>
        </w:rPr>
        <w:t xml:space="preserve"> </w:t>
      </w:r>
      <w:r w:rsidR="00DB3CF1" w:rsidRPr="00ED5F68">
        <w:rPr>
          <w:rFonts w:ascii="Times New Roman" w:hAnsi="Times New Roman" w:cs="Times New Roman"/>
          <w:sz w:val="24"/>
        </w:rPr>
        <w:t xml:space="preserve">to </w:t>
      </w:r>
      <w:r>
        <w:rPr>
          <w:rFonts w:ascii="Times New Roman" w:hAnsi="Times New Roman" w:cs="Times New Roman"/>
          <w:sz w:val="24"/>
        </w:rPr>
        <w:t xml:space="preserve">the </w:t>
      </w:r>
      <w:r w:rsidR="00DB3CF1" w:rsidRPr="00ED5F68">
        <w:rPr>
          <w:rFonts w:ascii="Times New Roman" w:hAnsi="Times New Roman" w:cs="Times New Roman"/>
          <w:sz w:val="24"/>
        </w:rPr>
        <w:t>Account</w:t>
      </w:r>
      <w:r w:rsidR="00337BDD">
        <w:rPr>
          <w:rFonts w:ascii="Times New Roman" w:hAnsi="Times New Roman" w:cs="Times New Roman"/>
          <w:sz w:val="24"/>
        </w:rPr>
        <w:t xml:space="preserve">ant Administrator or designee </w:t>
      </w:r>
      <w:bookmarkStart w:id="0" w:name="_GoBack"/>
      <w:bookmarkEnd w:id="0"/>
      <w:r w:rsidR="00116A6B" w:rsidRPr="00ED5F68">
        <w:rPr>
          <w:rFonts w:ascii="Times New Roman" w:hAnsi="Times New Roman" w:cs="Times New Roman"/>
          <w:sz w:val="24"/>
        </w:rPr>
        <w:t xml:space="preserve">for review.  </w:t>
      </w:r>
    </w:p>
    <w:p w14:paraId="0FE3F8D8" w14:textId="5D63A22C" w:rsidR="00244B7D" w:rsidRDefault="00116A6B" w:rsidP="00ED5F68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ED5F68">
        <w:rPr>
          <w:rFonts w:ascii="Times New Roman" w:hAnsi="Times New Roman" w:cs="Times New Roman"/>
          <w:sz w:val="24"/>
        </w:rPr>
        <w:t xml:space="preserve">If </w:t>
      </w:r>
      <w:r w:rsidR="00897BAB">
        <w:rPr>
          <w:rFonts w:ascii="Times New Roman" w:hAnsi="Times New Roman" w:cs="Times New Roman"/>
          <w:sz w:val="24"/>
        </w:rPr>
        <w:t xml:space="preserve">the </w:t>
      </w:r>
      <w:r w:rsidRPr="00ED5F68">
        <w:rPr>
          <w:rFonts w:ascii="Times New Roman" w:hAnsi="Times New Roman" w:cs="Times New Roman"/>
          <w:sz w:val="24"/>
        </w:rPr>
        <w:t xml:space="preserve">Contracts Section </w:t>
      </w:r>
      <w:r w:rsidRPr="00ED5F68">
        <w:rPr>
          <w:rFonts w:ascii="Times New Roman" w:hAnsi="Times New Roman" w:cs="Times New Roman"/>
          <w:sz w:val="24"/>
          <w:u w:val="single"/>
        </w:rPr>
        <w:t>OR</w:t>
      </w:r>
      <w:r w:rsidRPr="00ED5F68">
        <w:rPr>
          <w:rFonts w:ascii="Times New Roman" w:hAnsi="Times New Roman" w:cs="Times New Roman"/>
          <w:sz w:val="24"/>
        </w:rPr>
        <w:t xml:space="preserve"> </w:t>
      </w:r>
      <w:r w:rsidR="00244B7D">
        <w:rPr>
          <w:rFonts w:ascii="Times New Roman" w:hAnsi="Times New Roman" w:cs="Times New Roman"/>
          <w:sz w:val="24"/>
        </w:rPr>
        <w:t xml:space="preserve">the </w:t>
      </w:r>
      <w:r w:rsidRPr="00ED5F68">
        <w:rPr>
          <w:rFonts w:ascii="Times New Roman" w:hAnsi="Times New Roman" w:cs="Times New Roman"/>
          <w:sz w:val="24"/>
        </w:rPr>
        <w:t>Account</w:t>
      </w:r>
      <w:r w:rsidR="00244B7D">
        <w:rPr>
          <w:rFonts w:ascii="Times New Roman" w:hAnsi="Times New Roman" w:cs="Times New Roman"/>
          <w:sz w:val="24"/>
        </w:rPr>
        <w:t>ant</w:t>
      </w:r>
      <w:r w:rsidRPr="00ED5F68">
        <w:rPr>
          <w:rFonts w:ascii="Times New Roman" w:hAnsi="Times New Roman" w:cs="Times New Roman"/>
          <w:sz w:val="24"/>
        </w:rPr>
        <w:t xml:space="preserve"> </w:t>
      </w:r>
      <w:r w:rsidR="00244B7D">
        <w:rPr>
          <w:rFonts w:ascii="Times New Roman" w:hAnsi="Times New Roman" w:cs="Times New Roman"/>
          <w:sz w:val="24"/>
        </w:rPr>
        <w:t>Administrator has any comments</w:t>
      </w:r>
      <w:r w:rsidRPr="00ED5F68">
        <w:rPr>
          <w:rFonts w:ascii="Times New Roman" w:hAnsi="Times New Roman" w:cs="Times New Roman"/>
          <w:sz w:val="24"/>
        </w:rPr>
        <w:t xml:space="preserve">, the </w:t>
      </w:r>
      <w:r w:rsidR="00244B7D">
        <w:rPr>
          <w:rFonts w:ascii="Times New Roman" w:hAnsi="Times New Roman" w:cs="Times New Roman"/>
          <w:sz w:val="24"/>
        </w:rPr>
        <w:t>originating Attorney</w:t>
      </w:r>
      <w:r w:rsidRPr="00ED5F68">
        <w:rPr>
          <w:rFonts w:ascii="Times New Roman" w:hAnsi="Times New Roman" w:cs="Times New Roman"/>
          <w:sz w:val="24"/>
        </w:rPr>
        <w:t xml:space="preserve"> </w:t>
      </w:r>
      <w:r w:rsidR="00244B7D">
        <w:rPr>
          <w:rFonts w:ascii="Times New Roman" w:hAnsi="Times New Roman" w:cs="Times New Roman"/>
          <w:sz w:val="24"/>
        </w:rPr>
        <w:t xml:space="preserve">will </w:t>
      </w:r>
      <w:r w:rsidR="00303FF3" w:rsidRPr="00ED5F68">
        <w:rPr>
          <w:rFonts w:ascii="Times New Roman" w:hAnsi="Times New Roman" w:cs="Times New Roman"/>
          <w:sz w:val="24"/>
        </w:rPr>
        <w:t>make any agreed upon edits</w:t>
      </w:r>
      <w:r w:rsidR="00897BAB">
        <w:rPr>
          <w:rFonts w:ascii="Times New Roman" w:hAnsi="Times New Roman" w:cs="Times New Roman"/>
          <w:sz w:val="24"/>
        </w:rPr>
        <w:t xml:space="preserve">. </w:t>
      </w:r>
    </w:p>
    <w:p w14:paraId="37CE23A7" w14:textId="5DB9F001" w:rsidR="00244B7D" w:rsidRDefault="00897BAB" w:rsidP="00ED5F68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Once edits from </w:t>
      </w:r>
      <w:r w:rsidR="00651AFF">
        <w:rPr>
          <w:rFonts w:ascii="Times New Roman" w:hAnsi="Times New Roman" w:cs="Times New Roman"/>
          <w:sz w:val="24"/>
        </w:rPr>
        <w:t xml:space="preserve">the </w:t>
      </w:r>
      <w:r>
        <w:rPr>
          <w:rFonts w:ascii="Times New Roman" w:hAnsi="Times New Roman" w:cs="Times New Roman"/>
          <w:sz w:val="24"/>
        </w:rPr>
        <w:t>Contracts</w:t>
      </w:r>
      <w:r w:rsidR="00452315">
        <w:rPr>
          <w:rFonts w:ascii="Times New Roman" w:hAnsi="Times New Roman" w:cs="Times New Roman"/>
          <w:sz w:val="24"/>
        </w:rPr>
        <w:t xml:space="preserve"> Section</w:t>
      </w:r>
      <w:r>
        <w:rPr>
          <w:rFonts w:ascii="Times New Roman" w:hAnsi="Times New Roman" w:cs="Times New Roman"/>
          <w:sz w:val="24"/>
        </w:rPr>
        <w:t xml:space="preserve"> and Accounting are final, the Legal</w:t>
      </w:r>
      <w:r w:rsidR="00244B7D">
        <w:rPr>
          <w:rFonts w:ascii="Times New Roman" w:hAnsi="Times New Roman" w:cs="Times New Roman"/>
          <w:sz w:val="24"/>
        </w:rPr>
        <w:t xml:space="preserve"> Section routes </w:t>
      </w:r>
      <w:r w:rsidR="00116A6B" w:rsidRPr="00ED5F68">
        <w:rPr>
          <w:rFonts w:ascii="Times New Roman" w:hAnsi="Times New Roman" w:cs="Times New Roman"/>
          <w:sz w:val="24"/>
        </w:rPr>
        <w:t xml:space="preserve">the </w:t>
      </w:r>
      <w:r w:rsidR="00244B7D">
        <w:rPr>
          <w:rFonts w:ascii="Times New Roman" w:hAnsi="Times New Roman" w:cs="Times New Roman"/>
          <w:sz w:val="24"/>
        </w:rPr>
        <w:t>IGA</w:t>
      </w:r>
      <w:r w:rsidR="00116A6B" w:rsidRPr="00ED5F68">
        <w:rPr>
          <w:rFonts w:ascii="Times New Roman" w:hAnsi="Times New Roman" w:cs="Times New Roman"/>
          <w:sz w:val="24"/>
        </w:rPr>
        <w:t xml:space="preserve"> to </w:t>
      </w:r>
      <w:r w:rsidR="00244B7D">
        <w:rPr>
          <w:rFonts w:ascii="Times New Roman" w:hAnsi="Times New Roman" w:cs="Times New Roman"/>
          <w:sz w:val="24"/>
        </w:rPr>
        <w:t xml:space="preserve">the </w:t>
      </w:r>
      <w:r w:rsidR="00116A6B" w:rsidRPr="00ED5F68">
        <w:rPr>
          <w:rFonts w:ascii="Times New Roman" w:hAnsi="Times New Roman" w:cs="Times New Roman"/>
          <w:sz w:val="24"/>
        </w:rPr>
        <w:t>Executive</w:t>
      </w:r>
      <w:r w:rsidR="00DB3CF1" w:rsidRPr="00ED5F68">
        <w:rPr>
          <w:rFonts w:ascii="Times New Roman" w:hAnsi="Times New Roman" w:cs="Times New Roman"/>
          <w:sz w:val="24"/>
        </w:rPr>
        <w:t xml:space="preserve"> </w:t>
      </w:r>
      <w:r w:rsidR="00116A6B" w:rsidRPr="00ED5F68">
        <w:rPr>
          <w:rFonts w:ascii="Times New Roman" w:hAnsi="Times New Roman" w:cs="Times New Roman"/>
          <w:sz w:val="24"/>
        </w:rPr>
        <w:t>Section for review.</w:t>
      </w:r>
    </w:p>
    <w:p w14:paraId="7A3A8572" w14:textId="45DF1B30" w:rsidR="000C4CE2" w:rsidRPr="00ED5F68" w:rsidRDefault="00244B7D" w:rsidP="00ED5F68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If the Executive Section has any comments, the originating Attorney </w:t>
      </w:r>
      <w:r w:rsidR="00D624BE">
        <w:rPr>
          <w:rFonts w:ascii="Times New Roman" w:hAnsi="Times New Roman" w:cs="Times New Roman"/>
          <w:sz w:val="24"/>
        </w:rPr>
        <w:t>will make</w:t>
      </w:r>
      <w:r>
        <w:rPr>
          <w:rFonts w:ascii="Times New Roman" w:hAnsi="Times New Roman" w:cs="Times New Roman"/>
          <w:sz w:val="24"/>
        </w:rPr>
        <w:t xml:space="preserve"> any </w:t>
      </w:r>
      <w:r w:rsidR="00793A6B">
        <w:rPr>
          <w:rFonts w:ascii="Times New Roman" w:hAnsi="Times New Roman" w:cs="Times New Roman"/>
          <w:sz w:val="24"/>
        </w:rPr>
        <w:t xml:space="preserve">requested </w:t>
      </w:r>
      <w:r>
        <w:rPr>
          <w:rFonts w:ascii="Times New Roman" w:hAnsi="Times New Roman" w:cs="Times New Roman"/>
          <w:sz w:val="24"/>
        </w:rPr>
        <w:t>edits</w:t>
      </w:r>
      <w:r w:rsidR="00D624BE">
        <w:rPr>
          <w:rFonts w:ascii="Times New Roman" w:hAnsi="Times New Roman" w:cs="Times New Roman"/>
          <w:sz w:val="24"/>
        </w:rPr>
        <w:t>, and will return the IGA to the Executive Section.</w:t>
      </w:r>
    </w:p>
    <w:p w14:paraId="321E6711" w14:textId="6C8E17BE" w:rsidR="000C4CE2" w:rsidRPr="00ED5F68" w:rsidRDefault="00116A6B" w:rsidP="00ED5F6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ED5F68">
        <w:rPr>
          <w:rFonts w:ascii="Times New Roman" w:hAnsi="Times New Roman" w:cs="Times New Roman"/>
          <w:sz w:val="24"/>
        </w:rPr>
        <w:t xml:space="preserve">Once all edits </w:t>
      </w:r>
      <w:r w:rsidR="00D624BE">
        <w:rPr>
          <w:rFonts w:ascii="Times New Roman" w:hAnsi="Times New Roman" w:cs="Times New Roman"/>
          <w:sz w:val="24"/>
        </w:rPr>
        <w:t>have been</w:t>
      </w:r>
      <w:r w:rsidR="00D624BE" w:rsidRPr="00ED5F68">
        <w:rPr>
          <w:rFonts w:ascii="Times New Roman" w:hAnsi="Times New Roman" w:cs="Times New Roman"/>
          <w:sz w:val="24"/>
        </w:rPr>
        <w:t xml:space="preserve"> </w:t>
      </w:r>
      <w:r w:rsidRPr="00ED5F68">
        <w:rPr>
          <w:rFonts w:ascii="Times New Roman" w:hAnsi="Times New Roman" w:cs="Times New Roman"/>
          <w:sz w:val="24"/>
        </w:rPr>
        <w:t>made</w:t>
      </w:r>
      <w:r w:rsidR="00793A6B">
        <w:rPr>
          <w:rFonts w:ascii="Times New Roman" w:hAnsi="Times New Roman" w:cs="Times New Roman"/>
          <w:sz w:val="24"/>
        </w:rPr>
        <w:t xml:space="preserve"> to the IGA</w:t>
      </w:r>
      <w:r w:rsidRPr="00ED5F68">
        <w:rPr>
          <w:rFonts w:ascii="Times New Roman" w:hAnsi="Times New Roman" w:cs="Times New Roman"/>
          <w:sz w:val="24"/>
        </w:rPr>
        <w:t xml:space="preserve">, the </w:t>
      </w:r>
      <w:r w:rsidR="00D624BE">
        <w:rPr>
          <w:rFonts w:ascii="Times New Roman" w:hAnsi="Times New Roman" w:cs="Times New Roman"/>
          <w:sz w:val="24"/>
        </w:rPr>
        <w:t>o</w:t>
      </w:r>
      <w:r w:rsidRPr="00ED5F68">
        <w:rPr>
          <w:rFonts w:ascii="Times New Roman" w:hAnsi="Times New Roman" w:cs="Times New Roman"/>
          <w:sz w:val="24"/>
        </w:rPr>
        <w:t>riginating Attorney send</w:t>
      </w:r>
      <w:r w:rsidR="00D624BE">
        <w:rPr>
          <w:rFonts w:ascii="Times New Roman" w:hAnsi="Times New Roman" w:cs="Times New Roman"/>
          <w:sz w:val="24"/>
        </w:rPr>
        <w:t>s</w:t>
      </w:r>
      <w:r w:rsidRPr="00ED5F68">
        <w:rPr>
          <w:rFonts w:ascii="Times New Roman" w:hAnsi="Times New Roman" w:cs="Times New Roman"/>
          <w:sz w:val="24"/>
        </w:rPr>
        <w:t xml:space="preserve"> the </w:t>
      </w:r>
      <w:r w:rsidR="00D624BE">
        <w:rPr>
          <w:rFonts w:ascii="Times New Roman" w:hAnsi="Times New Roman" w:cs="Times New Roman"/>
          <w:sz w:val="24"/>
        </w:rPr>
        <w:t xml:space="preserve">final </w:t>
      </w:r>
      <w:r w:rsidRPr="00ED5F68">
        <w:rPr>
          <w:rFonts w:ascii="Times New Roman" w:hAnsi="Times New Roman" w:cs="Times New Roman"/>
          <w:sz w:val="24"/>
        </w:rPr>
        <w:t xml:space="preserve">updated draft </w:t>
      </w:r>
      <w:r w:rsidR="00D624BE">
        <w:rPr>
          <w:rFonts w:ascii="Times New Roman" w:hAnsi="Times New Roman" w:cs="Times New Roman"/>
          <w:sz w:val="24"/>
        </w:rPr>
        <w:t>IGA</w:t>
      </w:r>
      <w:r w:rsidRPr="00ED5F68">
        <w:rPr>
          <w:rFonts w:ascii="Times New Roman" w:hAnsi="Times New Roman" w:cs="Times New Roman"/>
          <w:sz w:val="24"/>
        </w:rPr>
        <w:t xml:space="preserve"> to the PM, who </w:t>
      </w:r>
      <w:r w:rsidR="00D624BE">
        <w:rPr>
          <w:rFonts w:ascii="Times New Roman" w:hAnsi="Times New Roman" w:cs="Times New Roman"/>
          <w:sz w:val="24"/>
        </w:rPr>
        <w:t>sends the updated</w:t>
      </w:r>
      <w:r w:rsidR="00D624BE" w:rsidRPr="00ED5F68">
        <w:rPr>
          <w:rFonts w:ascii="Times New Roman" w:hAnsi="Times New Roman" w:cs="Times New Roman"/>
          <w:sz w:val="24"/>
        </w:rPr>
        <w:t xml:space="preserve"> </w:t>
      </w:r>
      <w:r w:rsidR="00D624BE">
        <w:rPr>
          <w:rFonts w:ascii="Times New Roman" w:hAnsi="Times New Roman" w:cs="Times New Roman"/>
          <w:sz w:val="24"/>
        </w:rPr>
        <w:t>IGA</w:t>
      </w:r>
      <w:r w:rsidR="00D624BE" w:rsidRPr="00ED5F68">
        <w:rPr>
          <w:rFonts w:ascii="Times New Roman" w:hAnsi="Times New Roman" w:cs="Times New Roman"/>
          <w:sz w:val="24"/>
        </w:rPr>
        <w:t xml:space="preserve"> </w:t>
      </w:r>
      <w:r w:rsidRPr="00ED5F68">
        <w:rPr>
          <w:rFonts w:ascii="Times New Roman" w:hAnsi="Times New Roman" w:cs="Times New Roman"/>
          <w:sz w:val="24"/>
        </w:rPr>
        <w:t xml:space="preserve">to the </w:t>
      </w:r>
      <w:r w:rsidR="00D624BE">
        <w:rPr>
          <w:rFonts w:ascii="Times New Roman" w:hAnsi="Times New Roman" w:cs="Times New Roman"/>
          <w:sz w:val="24"/>
        </w:rPr>
        <w:t>Local</w:t>
      </w:r>
      <w:r w:rsidRPr="00ED5F68">
        <w:rPr>
          <w:rFonts w:ascii="Times New Roman" w:hAnsi="Times New Roman" w:cs="Times New Roman"/>
          <w:sz w:val="24"/>
        </w:rPr>
        <w:t xml:space="preserve"> for review</w:t>
      </w:r>
      <w:r w:rsidR="00D624BE">
        <w:rPr>
          <w:rFonts w:ascii="Times New Roman" w:hAnsi="Times New Roman" w:cs="Times New Roman"/>
          <w:sz w:val="24"/>
        </w:rPr>
        <w:t xml:space="preserve"> and </w:t>
      </w:r>
      <w:r w:rsidRPr="00ED5F68">
        <w:rPr>
          <w:rFonts w:ascii="Times New Roman" w:hAnsi="Times New Roman" w:cs="Times New Roman"/>
          <w:sz w:val="24"/>
        </w:rPr>
        <w:t>comment.</w:t>
      </w:r>
    </w:p>
    <w:p w14:paraId="5364CC5E" w14:textId="01C49191" w:rsidR="000C4CE2" w:rsidRPr="00ED5F68" w:rsidRDefault="00116A6B" w:rsidP="00ED5F68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ED5F68">
        <w:rPr>
          <w:rFonts w:ascii="Times New Roman" w:hAnsi="Times New Roman" w:cs="Times New Roman"/>
          <w:sz w:val="24"/>
        </w:rPr>
        <w:t xml:space="preserve">Once the </w:t>
      </w:r>
      <w:r w:rsidR="00D624BE">
        <w:rPr>
          <w:rFonts w:ascii="Times New Roman" w:hAnsi="Times New Roman" w:cs="Times New Roman"/>
          <w:sz w:val="24"/>
        </w:rPr>
        <w:t>IGA</w:t>
      </w:r>
      <w:r w:rsidR="00D624BE" w:rsidRPr="00ED5F68">
        <w:rPr>
          <w:rFonts w:ascii="Times New Roman" w:hAnsi="Times New Roman" w:cs="Times New Roman"/>
          <w:sz w:val="24"/>
        </w:rPr>
        <w:t xml:space="preserve"> </w:t>
      </w:r>
      <w:r w:rsidRPr="00ED5F68">
        <w:rPr>
          <w:rFonts w:ascii="Times New Roman" w:hAnsi="Times New Roman" w:cs="Times New Roman"/>
          <w:sz w:val="24"/>
        </w:rPr>
        <w:t xml:space="preserve">has been approved by all individuals listed on the Legal Routing Sheet and </w:t>
      </w:r>
      <w:r w:rsidR="00D624BE">
        <w:rPr>
          <w:rFonts w:ascii="Times New Roman" w:hAnsi="Times New Roman" w:cs="Times New Roman"/>
          <w:sz w:val="24"/>
        </w:rPr>
        <w:t>the Local</w:t>
      </w:r>
      <w:r w:rsidR="00D624BE" w:rsidRPr="00ED5F68">
        <w:rPr>
          <w:rFonts w:ascii="Times New Roman" w:hAnsi="Times New Roman" w:cs="Times New Roman"/>
          <w:sz w:val="24"/>
        </w:rPr>
        <w:t xml:space="preserve"> </w:t>
      </w:r>
      <w:r w:rsidRPr="00ED5F68">
        <w:rPr>
          <w:rFonts w:ascii="Times New Roman" w:hAnsi="Times New Roman" w:cs="Times New Roman"/>
          <w:sz w:val="24"/>
        </w:rPr>
        <w:t>ha</w:t>
      </w:r>
      <w:r w:rsidR="00D624BE">
        <w:rPr>
          <w:rFonts w:ascii="Times New Roman" w:hAnsi="Times New Roman" w:cs="Times New Roman"/>
          <w:sz w:val="24"/>
        </w:rPr>
        <w:t>s</w:t>
      </w:r>
      <w:r w:rsidRPr="00ED5F68">
        <w:rPr>
          <w:rFonts w:ascii="Times New Roman" w:hAnsi="Times New Roman" w:cs="Times New Roman"/>
          <w:sz w:val="24"/>
        </w:rPr>
        <w:t xml:space="preserve"> provided any final comments, </w:t>
      </w:r>
      <w:r w:rsidR="00D624BE">
        <w:rPr>
          <w:rFonts w:ascii="Times New Roman" w:hAnsi="Times New Roman" w:cs="Times New Roman"/>
          <w:sz w:val="24"/>
        </w:rPr>
        <w:t xml:space="preserve">the Legal Section sends </w:t>
      </w:r>
      <w:r w:rsidRPr="00ED5F68">
        <w:rPr>
          <w:rFonts w:ascii="Times New Roman" w:hAnsi="Times New Roman" w:cs="Times New Roman"/>
          <w:sz w:val="24"/>
        </w:rPr>
        <w:t xml:space="preserve">four copies </w:t>
      </w:r>
      <w:r w:rsidR="00D624BE">
        <w:rPr>
          <w:rFonts w:ascii="Times New Roman" w:hAnsi="Times New Roman" w:cs="Times New Roman"/>
          <w:sz w:val="24"/>
        </w:rPr>
        <w:t xml:space="preserve">of the IGA </w:t>
      </w:r>
      <w:r w:rsidRPr="00ED5F68">
        <w:rPr>
          <w:rFonts w:ascii="Times New Roman" w:hAnsi="Times New Roman" w:cs="Times New Roman"/>
          <w:sz w:val="24"/>
        </w:rPr>
        <w:t xml:space="preserve">to either the CPRA Executive Director or </w:t>
      </w:r>
      <w:r w:rsidR="00D624BE">
        <w:rPr>
          <w:rFonts w:ascii="Times New Roman" w:hAnsi="Times New Roman" w:cs="Times New Roman"/>
          <w:sz w:val="24"/>
        </w:rPr>
        <w:t xml:space="preserve">the CPRA Board </w:t>
      </w:r>
      <w:r w:rsidRPr="00ED5F68">
        <w:rPr>
          <w:rFonts w:ascii="Times New Roman" w:hAnsi="Times New Roman" w:cs="Times New Roman"/>
          <w:sz w:val="24"/>
        </w:rPr>
        <w:t xml:space="preserve">Chairman for signature. </w:t>
      </w:r>
    </w:p>
    <w:p w14:paraId="5D012024" w14:textId="16CE23A6" w:rsidR="000C4CE2" w:rsidRPr="00ED5F68" w:rsidRDefault="00D624BE" w:rsidP="00AA2045">
      <w:pPr>
        <w:keepLines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Once signed, the </w:t>
      </w:r>
      <w:r w:rsidR="00116A6B" w:rsidRPr="00ED5F68">
        <w:rPr>
          <w:rFonts w:ascii="Times New Roman" w:hAnsi="Times New Roman" w:cs="Times New Roman"/>
          <w:sz w:val="24"/>
        </w:rPr>
        <w:t xml:space="preserve">copies are sent back to </w:t>
      </w:r>
      <w:r>
        <w:rPr>
          <w:rFonts w:ascii="Times New Roman" w:hAnsi="Times New Roman" w:cs="Times New Roman"/>
          <w:sz w:val="24"/>
        </w:rPr>
        <w:t>the Legal Section</w:t>
      </w:r>
      <w:r w:rsidR="00116A6B" w:rsidRPr="00ED5F68">
        <w:rPr>
          <w:rFonts w:ascii="Times New Roman" w:hAnsi="Times New Roman" w:cs="Times New Roman"/>
          <w:sz w:val="24"/>
        </w:rPr>
        <w:t xml:space="preserve">. Concurrently, </w:t>
      </w:r>
      <w:r>
        <w:rPr>
          <w:rFonts w:ascii="Times New Roman" w:hAnsi="Times New Roman" w:cs="Times New Roman"/>
          <w:sz w:val="24"/>
        </w:rPr>
        <w:t>the Legal Section</w:t>
      </w:r>
      <w:r w:rsidR="00116A6B" w:rsidRPr="00ED5F68">
        <w:rPr>
          <w:rFonts w:ascii="Times New Roman" w:hAnsi="Times New Roman" w:cs="Times New Roman"/>
          <w:sz w:val="24"/>
        </w:rPr>
        <w:t xml:space="preserve"> send</w:t>
      </w:r>
      <w:r>
        <w:rPr>
          <w:rFonts w:ascii="Times New Roman" w:hAnsi="Times New Roman" w:cs="Times New Roman"/>
          <w:sz w:val="24"/>
        </w:rPr>
        <w:t>s</w:t>
      </w:r>
      <w:r w:rsidR="00116A6B" w:rsidRPr="00ED5F68">
        <w:rPr>
          <w:rFonts w:ascii="Times New Roman" w:hAnsi="Times New Roman" w:cs="Times New Roman"/>
          <w:sz w:val="24"/>
        </w:rPr>
        <w:t xml:space="preserve"> an email to the PM to confirm the </w:t>
      </w:r>
      <w:r>
        <w:rPr>
          <w:rFonts w:ascii="Times New Roman" w:hAnsi="Times New Roman" w:cs="Times New Roman"/>
          <w:sz w:val="24"/>
        </w:rPr>
        <w:t xml:space="preserve">mailing </w:t>
      </w:r>
      <w:r w:rsidR="00116A6B" w:rsidRPr="00ED5F68">
        <w:rPr>
          <w:rFonts w:ascii="Times New Roman" w:hAnsi="Times New Roman" w:cs="Times New Roman"/>
          <w:sz w:val="24"/>
        </w:rPr>
        <w:t xml:space="preserve">address and contact information </w:t>
      </w:r>
      <w:r>
        <w:rPr>
          <w:rFonts w:ascii="Times New Roman" w:hAnsi="Times New Roman" w:cs="Times New Roman"/>
          <w:sz w:val="24"/>
        </w:rPr>
        <w:t>for</w:t>
      </w:r>
      <w:r w:rsidR="00116A6B" w:rsidRPr="00ED5F68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the Local</w:t>
      </w:r>
      <w:r w:rsidR="00116A6B" w:rsidRPr="00ED5F68">
        <w:rPr>
          <w:rFonts w:ascii="Times New Roman" w:hAnsi="Times New Roman" w:cs="Times New Roman"/>
          <w:sz w:val="24"/>
        </w:rPr>
        <w:t xml:space="preserve">.  Upon receipt of confirmation or correction, </w:t>
      </w:r>
      <w:r w:rsidR="00793A6B">
        <w:rPr>
          <w:rFonts w:ascii="Times New Roman" w:hAnsi="Times New Roman" w:cs="Times New Roman"/>
          <w:sz w:val="24"/>
        </w:rPr>
        <w:t xml:space="preserve">the Legal Section </w:t>
      </w:r>
      <w:r w:rsidR="00116A6B" w:rsidRPr="00ED5F68">
        <w:rPr>
          <w:rFonts w:ascii="Times New Roman" w:hAnsi="Times New Roman" w:cs="Times New Roman"/>
          <w:sz w:val="24"/>
        </w:rPr>
        <w:t>prepare</w:t>
      </w:r>
      <w:r w:rsidR="00793A6B">
        <w:rPr>
          <w:rFonts w:ascii="Times New Roman" w:hAnsi="Times New Roman" w:cs="Times New Roman"/>
          <w:sz w:val="24"/>
        </w:rPr>
        <w:t>s</w:t>
      </w:r>
      <w:r w:rsidR="00116A6B" w:rsidRPr="00ED5F68">
        <w:rPr>
          <w:rFonts w:ascii="Times New Roman" w:hAnsi="Times New Roman" w:cs="Times New Roman"/>
          <w:sz w:val="24"/>
        </w:rPr>
        <w:t xml:space="preserve"> a cover letter and the </w:t>
      </w:r>
      <w:r w:rsidR="00793A6B">
        <w:rPr>
          <w:rFonts w:ascii="Times New Roman" w:hAnsi="Times New Roman" w:cs="Times New Roman"/>
          <w:sz w:val="24"/>
        </w:rPr>
        <w:t>IGA</w:t>
      </w:r>
      <w:r w:rsidR="00793A6B" w:rsidRPr="00ED5F68">
        <w:rPr>
          <w:rFonts w:ascii="Times New Roman" w:hAnsi="Times New Roman" w:cs="Times New Roman"/>
          <w:sz w:val="24"/>
        </w:rPr>
        <w:t xml:space="preserve"> </w:t>
      </w:r>
      <w:r w:rsidR="00116A6B" w:rsidRPr="00ED5F68">
        <w:rPr>
          <w:rFonts w:ascii="Times New Roman" w:hAnsi="Times New Roman" w:cs="Times New Roman"/>
          <w:sz w:val="24"/>
        </w:rPr>
        <w:t xml:space="preserve">is sent to the </w:t>
      </w:r>
      <w:r w:rsidR="00793A6B">
        <w:rPr>
          <w:rFonts w:ascii="Times New Roman" w:hAnsi="Times New Roman" w:cs="Times New Roman"/>
          <w:sz w:val="24"/>
        </w:rPr>
        <w:t>L</w:t>
      </w:r>
      <w:r w:rsidR="00116A6B" w:rsidRPr="00ED5F68">
        <w:rPr>
          <w:rFonts w:ascii="Times New Roman" w:hAnsi="Times New Roman" w:cs="Times New Roman"/>
          <w:sz w:val="24"/>
        </w:rPr>
        <w:t>ocal via U.S. Mail with instruction</w:t>
      </w:r>
      <w:r w:rsidR="00793A6B">
        <w:rPr>
          <w:rFonts w:ascii="Times New Roman" w:hAnsi="Times New Roman" w:cs="Times New Roman"/>
          <w:sz w:val="24"/>
        </w:rPr>
        <w:t>s for signature</w:t>
      </w:r>
      <w:r w:rsidR="00116A6B" w:rsidRPr="00ED5F68">
        <w:rPr>
          <w:rFonts w:ascii="Times New Roman" w:hAnsi="Times New Roman" w:cs="Times New Roman"/>
          <w:sz w:val="24"/>
        </w:rPr>
        <w:t xml:space="preserve">. </w:t>
      </w:r>
    </w:p>
    <w:p w14:paraId="0F3AF7CC" w14:textId="4512053D" w:rsidR="000C4CE2" w:rsidRPr="00ED5F68" w:rsidRDefault="00116A6B" w:rsidP="00AA2045">
      <w:pPr>
        <w:keepLines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ED5F68">
        <w:rPr>
          <w:rFonts w:ascii="Times New Roman" w:hAnsi="Times New Roman" w:cs="Times New Roman"/>
          <w:sz w:val="24"/>
        </w:rPr>
        <w:t xml:space="preserve">When </w:t>
      </w:r>
      <w:r w:rsidR="00793A6B">
        <w:rPr>
          <w:rFonts w:ascii="Times New Roman" w:hAnsi="Times New Roman" w:cs="Times New Roman"/>
          <w:sz w:val="24"/>
        </w:rPr>
        <w:t>the Legal Section</w:t>
      </w:r>
      <w:r w:rsidRPr="00ED5F68">
        <w:rPr>
          <w:rFonts w:ascii="Times New Roman" w:hAnsi="Times New Roman" w:cs="Times New Roman"/>
          <w:sz w:val="24"/>
        </w:rPr>
        <w:t xml:space="preserve"> receives the signed </w:t>
      </w:r>
      <w:r w:rsidR="00793A6B">
        <w:rPr>
          <w:rFonts w:ascii="Times New Roman" w:hAnsi="Times New Roman" w:cs="Times New Roman"/>
          <w:sz w:val="24"/>
        </w:rPr>
        <w:t xml:space="preserve">IGA </w:t>
      </w:r>
      <w:r w:rsidRPr="00ED5F68">
        <w:rPr>
          <w:rFonts w:ascii="Times New Roman" w:hAnsi="Times New Roman" w:cs="Times New Roman"/>
          <w:sz w:val="24"/>
        </w:rPr>
        <w:t xml:space="preserve">from the </w:t>
      </w:r>
      <w:r w:rsidR="00793A6B">
        <w:rPr>
          <w:rFonts w:ascii="Times New Roman" w:hAnsi="Times New Roman" w:cs="Times New Roman"/>
          <w:sz w:val="24"/>
        </w:rPr>
        <w:t>L</w:t>
      </w:r>
      <w:r w:rsidRPr="00ED5F68">
        <w:rPr>
          <w:rFonts w:ascii="Times New Roman" w:hAnsi="Times New Roman" w:cs="Times New Roman"/>
          <w:sz w:val="24"/>
        </w:rPr>
        <w:t xml:space="preserve">ocal, all </w:t>
      </w:r>
      <w:r w:rsidR="00793A6B">
        <w:rPr>
          <w:rFonts w:ascii="Times New Roman" w:hAnsi="Times New Roman" w:cs="Times New Roman"/>
          <w:sz w:val="24"/>
        </w:rPr>
        <w:t xml:space="preserve">fully signed </w:t>
      </w:r>
      <w:r w:rsidRPr="00ED5F68">
        <w:rPr>
          <w:rFonts w:ascii="Times New Roman" w:hAnsi="Times New Roman" w:cs="Times New Roman"/>
          <w:sz w:val="24"/>
        </w:rPr>
        <w:t xml:space="preserve">originals are sent to Coastal Resources Program Supervisor (Caitlin Shewell) in the Contracts Section for final processing in LaGov. </w:t>
      </w:r>
      <w:r w:rsidRPr="00ED5F68">
        <w:rPr>
          <w:rFonts w:ascii="Times New Roman" w:hAnsi="Times New Roman" w:cs="Times New Roman"/>
          <w:b/>
          <w:bCs/>
          <w:sz w:val="24"/>
        </w:rPr>
        <w:t>***</w:t>
      </w:r>
      <w:r w:rsidR="00793A6B">
        <w:rPr>
          <w:rFonts w:ascii="Times New Roman" w:hAnsi="Times New Roman" w:cs="Times New Roman"/>
          <w:b/>
          <w:bCs/>
          <w:sz w:val="24"/>
        </w:rPr>
        <w:t>T</w:t>
      </w:r>
      <w:r w:rsidRPr="00ED5F68">
        <w:rPr>
          <w:rFonts w:ascii="Times New Roman" w:hAnsi="Times New Roman" w:cs="Times New Roman"/>
          <w:b/>
          <w:bCs/>
          <w:sz w:val="24"/>
        </w:rPr>
        <w:t>he PM must ensure the budget is loaded by the Project Accountant</w:t>
      </w:r>
      <w:r w:rsidR="00793A6B">
        <w:rPr>
          <w:rFonts w:ascii="Times New Roman" w:hAnsi="Times New Roman" w:cs="Times New Roman"/>
          <w:b/>
          <w:bCs/>
          <w:sz w:val="24"/>
        </w:rPr>
        <w:t xml:space="preserve"> prior to final processing in LaGov</w:t>
      </w:r>
      <w:r w:rsidRPr="00ED5F68">
        <w:rPr>
          <w:rFonts w:ascii="Times New Roman" w:hAnsi="Times New Roman" w:cs="Times New Roman"/>
          <w:b/>
          <w:bCs/>
          <w:sz w:val="24"/>
        </w:rPr>
        <w:t>***</w:t>
      </w:r>
    </w:p>
    <w:p w14:paraId="1EFD1260" w14:textId="37BED0DE" w:rsidR="00837CEE" w:rsidRPr="00837CEE" w:rsidRDefault="00116A6B" w:rsidP="00837CE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ED5F68">
        <w:rPr>
          <w:rFonts w:ascii="Times New Roman" w:hAnsi="Times New Roman" w:cs="Times New Roman"/>
          <w:sz w:val="24"/>
        </w:rPr>
        <w:t xml:space="preserve">Once the </w:t>
      </w:r>
      <w:r w:rsidR="00793A6B">
        <w:rPr>
          <w:rFonts w:ascii="Times New Roman" w:hAnsi="Times New Roman" w:cs="Times New Roman"/>
          <w:sz w:val="24"/>
        </w:rPr>
        <w:t>IGA</w:t>
      </w:r>
      <w:r w:rsidR="00793A6B" w:rsidRPr="00ED5F68">
        <w:rPr>
          <w:rFonts w:ascii="Times New Roman" w:hAnsi="Times New Roman" w:cs="Times New Roman"/>
          <w:sz w:val="24"/>
        </w:rPr>
        <w:t xml:space="preserve"> </w:t>
      </w:r>
      <w:r w:rsidRPr="00ED5F68">
        <w:rPr>
          <w:rFonts w:ascii="Times New Roman" w:hAnsi="Times New Roman" w:cs="Times New Roman"/>
          <w:sz w:val="24"/>
        </w:rPr>
        <w:t xml:space="preserve">has been finalized and approved in LaGov, the Contracts Section mails an original to the </w:t>
      </w:r>
      <w:r w:rsidR="00793A6B">
        <w:rPr>
          <w:rFonts w:ascii="Times New Roman" w:hAnsi="Times New Roman" w:cs="Times New Roman"/>
          <w:sz w:val="24"/>
        </w:rPr>
        <w:t>L</w:t>
      </w:r>
      <w:r w:rsidRPr="00ED5F68">
        <w:rPr>
          <w:rFonts w:ascii="Times New Roman" w:hAnsi="Times New Roman" w:cs="Times New Roman"/>
          <w:sz w:val="24"/>
        </w:rPr>
        <w:t xml:space="preserve">ocal, keeps an original for the </w:t>
      </w:r>
      <w:r w:rsidR="00793A6B">
        <w:rPr>
          <w:rFonts w:ascii="Times New Roman" w:hAnsi="Times New Roman" w:cs="Times New Roman"/>
          <w:sz w:val="24"/>
        </w:rPr>
        <w:t xml:space="preserve">Contracts Section </w:t>
      </w:r>
      <w:r w:rsidRPr="00ED5F68">
        <w:rPr>
          <w:rFonts w:ascii="Times New Roman" w:hAnsi="Times New Roman" w:cs="Times New Roman"/>
          <w:sz w:val="24"/>
        </w:rPr>
        <w:t xml:space="preserve">file and </w:t>
      </w:r>
      <w:r w:rsidR="00793A6B">
        <w:rPr>
          <w:rFonts w:ascii="Times New Roman" w:hAnsi="Times New Roman" w:cs="Times New Roman"/>
          <w:sz w:val="24"/>
        </w:rPr>
        <w:t xml:space="preserve">sends all other </w:t>
      </w:r>
      <w:r w:rsidRPr="00ED5F68">
        <w:rPr>
          <w:rFonts w:ascii="Times New Roman" w:hAnsi="Times New Roman" w:cs="Times New Roman"/>
          <w:sz w:val="24"/>
        </w:rPr>
        <w:t>originals to</w:t>
      </w:r>
      <w:r w:rsidR="00793A6B">
        <w:rPr>
          <w:rFonts w:ascii="Times New Roman" w:hAnsi="Times New Roman" w:cs="Times New Roman"/>
          <w:sz w:val="24"/>
        </w:rPr>
        <w:t xml:space="preserve"> the</w:t>
      </w:r>
      <w:r w:rsidRPr="00ED5F68">
        <w:rPr>
          <w:rFonts w:ascii="Times New Roman" w:hAnsi="Times New Roman" w:cs="Times New Roman"/>
          <w:sz w:val="24"/>
        </w:rPr>
        <w:t xml:space="preserve"> Legal</w:t>
      </w:r>
      <w:r w:rsidR="00793A6B">
        <w:rPr>
          <w:rFonts w:ascii="Times New Roman" w:hAnsi="Times New Roman" w:cs="Times New Roman"/>
          <w:sz w:val="24"/>
        </w:rPr>
        <w:t xml:space="preserve"> Section</w:t>
      </w:r>
      <w:r w:rsidRPr="00ED5F68">
        <w:rPr>
          <w:rFonts w:ascii="Times New Roman" w:hAnsi="Times New Roman" w:cs="Times New Roman"/>
          <w:sz w:val="24"/>
        </w:rPr>
        <w:t xml:space="preserve">. </w:t>
      </w:r>
      <w:r w:rsidR="00793A6B">
        <w:rPr>
          <w:rFonts w:ascii="Times New Roman" w:hAnsi="Times New Roman" w:cs="Times New Roman"/>
          <w:sz w:val="24"/>
        </w:rPr>
        <w:t>T</w:t>
      </w:r>
      <w:r w:rsidRPr="00ED5F68">
        <w:rPr>
          <w:rFonts w:ascii="Times New Roman" w:hAnsi="Times New Roman" w:cs="Times New Roman"/>
          <w:sz w:val="24"/>
        </w:rPr>
        <w:t xml:space="preserve">he Contracts Section </w:t>
      </w:r>
      <w:r w:rsidR="00793A6B">
        <w:rPr>
          <w:rFonts w:ascii="Times New Roman" w:hAnsi="Times New Roman" w:cs="Times New Roman"/>
          <w:sz w:val="24"/>
        </w:rPr>
        <w:t>also scans and emails the</w:t>
      </w:r>
      <w:r w:rsidRPr="00ED5F68">
        <w:rPr>
          <w:rFonts w:ascii="Times New Roman" w:hAnsi="Times New Roman" w:cs="Times New Roman"/>
          <w:sz w:val="24"/>
        </w:rPr>
        <w:t xml:space="preserve"> approved </w:t>
      </w:r>
      <w:r w:rsidR="00793A6B">
        <w:rPr>
          <w:rFonts w:ascii="Times New Roman" w:hAnsi="Times New Roman" w:cs="Times New Roman"/>
          <w:sz w:val="24"/>
        </w:rPr>
        <w:t>IGA</w:t>
      </w:r>
      <w:r w:rsidR="00793A6B" w:rsidRPr="00ED5F68">
        <w:rPr>
          <w:rFonts w:ascii="Times New Roman" w:hAnsi="Times New Roman" w:cs="Times New Roman"/>
          <w:sz w:val="24"/>
        </w:rPr>
        <w:t xml:space="preserve"> </w:t>
      </w:r>
      <w:r w:rsidRPr="00ED5F68">
        <w:rPr>
          <w:rFonts w:ascii="Times New Roman" w:hAnsi="Times New Roman" w:cs="Times New Roman"/>
          <w:sz w:val="24"/>
        </w:rPr>
        <w:t xml:space="preserve">to the </w:t>
      </w:r>
      <w:r w:rsidR="00793A6B">
        <w:rPr>
          <w:rFonts w:ascii="Times New Roman" w:hAnsi="Times New Roman" w:cs="Times New Roman"/>
          <w:sz w:val="24"/>
        </w:rPr>
        <w:t>PM</w:t>
      </w:r>
      <w:r w:rsidRPr="00ED5F68">
        <w:rPr>
          <w:rFonts w:ascii="Times New Roman" w:hAnsi="Times New Roman" w:cs="Times New Roman"/>
          <w:sz w:val="24"/>
        </w:rPr>
        <w:t xml:space="preserve"> and Section Admin</w:t>
      </w:r>
      <w:r w:rsidR="00793A6B">
        <w:rPr>
          <w:rFonts w:ascii="Times New Roman" w:hAnsi="Times New Roman" w:cs="Times New Roman"/>
          <w:sz w:val="24"/>
        </w:rPr>
        <w:t>istrator</w:t>
      </w:r>
      <w:r w:rsidRPr="00ED5F68">
        <w:rPr>
          <w:rFonts w:ascii="Times New Roman" w:hAnsi="Times New Roman" w:cs="Times New Roman"/>
          <w:sz w:val="24"/>
        </w:rPr>
        <w:t xml:space="preserve"> to alert them of the approval.</w:t>
      </w:r>
    </w:p>
    <w:p w14:paraId="0FA65819" w14:textId="19380FB1" w:rsidR="00837CEE" w:rsidRPr="00ED5F68" w:rsidRDefault="00837CEE" w:rsidP="00837CEE">
      <w:pPr>
        <w:ind w:left="360"/>
        <w:jc w:val="both"/>
        <w:rPr>
          <w:rFonts w:ascii="Times New Roman" w:hAnsi="Times New Roman" w:cs="Times New Roman"/>
          <w:sz w:val="24"/>
        </w:rPr>
      </w:pPr>
    </w:p>
    <w:sectPr w:rsidR="00837CEE" w:rsidRPr="00ED5F68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0D0042" w14:textId="77777777" w:rsidR="00EB18AD" w:rsidRDefault="00EB18AD" w:rsidP="003E3D1A">
      <w:pPr>
        <w:spacing w:after="0" w:line="240" w:lineRule="auto"/>
      </w:pPr>
      <w:r>
        <w:separator/>
      </w:r>
    </w:p>
  </w:endnote>
  <w:endnote w:type="continuationSeparator" w:id="0">
    <w:p w14:paraId="6EC15C85" w14:textId="77777777" w:rsidR="00EB18AD" w:rsidRDefault="00EB18AD" w:rsidP="003E3D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966245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6FC48F9B" w14:textId="37AF9F1C" w:rsidR="00793A6B" w:rsidRPr="00ED5F68" w:rsidRDefault="00793A6B" w:rsidP="00ED5F68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D5F6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D5F68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ED5F6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37BDD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D5F68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D9ED34" w14:textId="77777777" w:rsidR="00EB18AD" w:rsidRDefault="00EB18AD" w:rsidP="003E3D1A">
      <w:pPr>
        <w:spacing w:after="0" w:line="240" w:lineRule="auto"/>
      </w:pPr>
      <w:r>
        <w:separator/>
      </w:r>
    </w:p>
  </w:footnote>
  <w:footnote w:type="continuationSeparator" w:id="0">
    <w:p w14:paraId="48F4087A" w14:textId="77777777" w:rsidR="00EB18AD" w:rsidRDefault="00EB18AD" w:rsidP="003E3D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0A1E8E" w14:textId="77777777" w:rsidR="00196270" w:rsidRPr="00ED5F68" w:rsidRDefault="003E3D1A" w:rsidP="00ED5F68">
    <w:pPr>
      <w:pStyle w:val="Header"/>
      <w:spacing w:after="240"/>
      <w:jc w:val="center"/>
      <w:rPr>
        <w:rFonts w:ascii="Times New Roman" w:hAnsi="Times New Roman" w:cs="Times New Roman"/>
        <w:b/>
        <w:sz w:val="28"/>
        <w:szCs w:val="32"/>
      </w:rPr>
    </w:pPr>
    <w:r w:rsidRPr="00ED5F68">
      <w:rPr>
        <w:rFonts w:ascii="Times New Roman" w:hAnsi="Times New Roman" w:cs="Times New Roman"/>
        <w:b/>
        <w:noProof/>
        <w:sz w:val="28"/>
        <w:szCs w:val="32"/>
      </w:rPr>
      <w:drawing>
        <wp:anchor distT="0" distB="0" distL="114300" distR="114300" simplePos="0" relativeHeight="251660288" behindDoc="1" locked="0" layoutInCell="1" allowOverlap="1" wp14:anchorId="48845594" wp14:editId="17D3FABD">
          <wp:simplePos x="0" y="0"/>
          <wp:positionH relativeFrom="column">
            <wp:posOffset>5838825</wp:posOffset>
          </wp:positionH>
          <wp:positionV relativeFrom="paragraph">
            <wp:posOffset>-295275</wp:posOffset>
          </wp:positionV>
          <wp:extent cx="768096" cy="768096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096" cy="76809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D5F68">
      <w:rPr>
        <w:rFonts w:ascii="Times New Roman" w:hAnsi="Times New Roman" w:cs="Times New Roman"/>
        <w:b/>
        <w:noProof/>
        <w:sz w:val="28"/>
        <w:szCs w:val="32"/>
      </w:rPr>
      <w:drawing>
        <wp:anchor distT="0" distB="0" distL="114300" distR="114300" simplePos="0" relativeHeight="251658240" behindDoc="1" locked="0" layoutInCell="1" allowOverlap="1" wp14:anchorId="3A46F4AF" wp14:editId="4F25B71D">
          <wp:simplePos x="0" y="0"/>
          <wp:positionH relativeFrom="column">
            <wp:posOffset>-558165</wp:posOffset>
          </wp:positionH>
          <wp:positionV relativeFrom="paragraph">
            <wp:posOffset>-314325</wp:posOffset>
          </wp:positionV>
          <wp:extent cx="768096" cy="768096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096" cy="76809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D5F68">
      <w:rPr>
        <w:rFonts w:ascii="Times New Roman" w:hAnsi="Times New Roman" w:cs="Times New Roman"/>
        <w:b/>
        <w:sz w:val="28"/>
        <w:szCs w:val="32"/>
      </w:rPr>
      <w:ptab w:relativeTo="margin" w:alignment="left" w:leader="none"/>
    </w:r>
    <w:r w:rsidRPr="00ED5F68">
      <w:rPr>
        <w:rFonts w:ascii="Times New Roman" w:hAnsi="Times New Roman" w:cs="Times New Roman"/>
        <w:b/>
        <w:sz w:val="28"/>
        <w:szCs w:val="32"/>
      </w:rPr>
      <w:ptab w:relativeTo="indent" w:alignment="left" w:leader="none"/>
    </w:r>
    <w:r w:rsidR="008B7D17" w:rsidRPr="00ED5F68">
      <w:rPr>
        <w:rFonts w:ascii="Times New Roman" w:hAnsi="Times New Roman" w:cs="Times New Roman"/>
        <w:b/>
        <w:sz w:val="28"/>
        <w:szCs w:val="32"/>
      </w:rPr>
      <w:t>COASTAL PROTECTION</w:t>
    </w:r>
    <w:r w:rsidRPr="00ED5F68">
      <w:rPr>
        <w:rFonts w:ascii="Times New Roman" w:hAnsi="Times New Roman" w:cs="Times New Roman"/>
        <w:b/>
        <w:sz w:val="28"/>
        <w:szCs w:val="32"/>
      </w:rPr>
      <w:t xml:space="preserve"> AND RESTORATION AUTHORITY</w:t>
    </w:r>
  </w:p>
  <w:p w14:paraId="61430553" w14:textId="77777777" w:rsidR="00196270" w:rsidRDefault="00196270" w:rsidP="00196270">
    <w:pPr>
      <w:pStyle w:val="Header"/>
      <w:jc w:val="center"/>
      <w:rPr>
        <w:rFonts w:ascii="Times New Roman" w:hAnsi="Times New Roman" w:cs="Times New Roman"/>
        <w:b/>
        <w:sz w:val="28"/>
        <w:szCs w:val="32"/>
      </w:rPr>
    </w:pPr>
    <w:r w:rsidRPr="00ED5F68">
      <w:rPr>
        <w:rFonts w:ascii="Times New Roman" w:hAnsi="Times New Roman" w:cs="Times New Roman"/>
        <w:b/>
        <w:sz w:val="28"/>
        <w:szCs w:val="32"/>
      </w:rPr>
      <w:t>Intergovernmental Agreement</w:t>
    </w:r>
    <w:r w:rsidR="00920C21">
      <w:rPr>
        <w:rFonts w:ascii="Times New Roman" w:hAnsi="Times New Roman" w:cs="Times New Roman"/>
        <w:b/>
        <w:sz w:val="28"/>
        <w:szCs w:val="32"/>
      </w:rPr>
      <w:t xml:space="preserve"> (IGA)</w:t>
    </w:r>
    <w:r w:rsidRPr="00ED5F68">
      <w:rPr>
        <w:rFonts w:ascii="Times New Roman" w:hAnsi="Times New Roman" w:cs="Times New Roman"/>
        <w:b/>
        <w:sz w:val="28"/>
        <w:szCs w:val="32"/>
      </w:rPr>
      <w:t xml:space="preserve"> FAQs</w:t>
    </w:r>
  </w:p>
  <w:p w14:paraId="633035E4" w14:textId="77777777" w:rsidR="00196270" w:rsidRPr="00ED5F68" w:rsidRDefault="00196270" w:rsidP="00196270">
    <w:pPr>
      <w:pStyle w:val="Header"/>
      <w:jc w:val="center"/>
      <w:rPr>
        <w:rFonts w:ascii="Times New Roman" w:hAnsi="Times New Roman" w:cs="Times New Roman"/>
        <w:b/>
        <w:sz w:val="28"/>
        <w:szCs w:val="32"/>
      </w:rPr>
    </w:pPr>
    <w:r>
      <w:rPr>
        <w:rFonts w:ascii="Times New Roman" w:hAnsi="Times New Roman" w:cs="Times New Roman"/>
        <w:b/>
        <w:sz w:val="28"/>
        <w:szCs w:val="32"/>
      </w:rPr>
      <w:t>CPRA Legal Section</w:t>
    </w:r>
  </w:p>
  <w:p w14:paraId="4B904584" w14:textId="77777777" w:rsidR="00196270" w:rsidRPr="00ED5F68" w:rsidRDefault="00196270" w:rsidP="003E3D1A">
    <w:pPr>
      <w:pStyle w:val="Header"/>
      <w:jc w:val="center"/>
      <w:rPr>
        <w:rFonts w:ascii="Times New Roman" w:hAnsi="Times New Roman" w:cs="Times New Roman"/>
        <w:b/>
        <w:sz w:val="32"/>
        <w:szCs w:val="32"/>
      </w:rPr>
    </w:pPr>
  </w:p>
  <w:p w14:paraId="78C7C30C" w14:textId="77777777" w:rsidR="00196270" w:rsidRPr="00ED5F68" w:rsidRDefault="00196270" w:rsidP="003E3D1A">
    <w:pPr>
      <w:pStyle w:val="Header"/>
      <w:jc w:val="center"/>
      <w:rPr>
        <w:rFonts w:ascii="Times New Roman" w:hAnsi="Times New Roman" w:cs="Times New Roman"/>
        <w:b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095434"/>
    <w:multiLevelType w:val="hybridMultilevel"/>
    <w:tmpl w:val="239CA2C4"/>
    <w:lvl w:ilvl="0" w:tplc="D28AB6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14CA68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1FC2C9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A446D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6405D8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254D2C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0CE29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8B8629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84684D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7C"/>
    <w:rsid w:val="00036AC6"/>
    <w:rsid w:val="00036F39"/>
    <w:rsid w:val="00040851"/>
    <w:rsid w:val="00077152"/>
    <w:rsid w:val="000C4CE2"/>
    <w:rsid w:val="00103984"/>
    <w:rsid w:val="00116A6B"/>
    <w:rsid w:val="00196270"/>
    <w:rsid w:val="00244B7D"/>
    <w:rsid w:val="00303FF3"/>
    <w:rsid w:val="0032675C"/>
    <w:rsid w:val="00337BDD"/>
    <w:rsid w:val="00351F0D"/>
    <w:rsid w:val="003D3BE6"/>
    <w:rsid w:val="003E09F7"/>
    <w:rsid w:val="003E3D1A"/>
    <w:rsid w:val="00452315"/>
    <w:rsid w:val="004A5095"/>
    <w:rsid w:val="004A5A87"/>
    <w:rsid w:val="004E077F"/>
    <w:rsid w:val="004F3EFA"/>
    <w:rsid w:val="0054655E"/>
    <w:rsid w:val="00570D1E"/>
    <w:rsid w:val="005D467F"/>
    <w:rsid w:val="005E4F50"/>
    <w:rsid w:val="005F4F55"/>
    <w:rsid w:val="00651AFF"/>
    <w:rsid w:val="006E019E"/>
    <w:rsid w:val="0075067C"/>
    <w:rsid w:val="00793A6B"/>
    <w:rsid w:val="00796BC6"/>
    <w:rsid w:val="00837CEE"/>
    <w:rsid w:val="00897BAB"/>
    <w:rsid w:val="008B7D17"/>
    <w:rsid w:val="008F7319"/>
    <w:rsid w:val="00920C21"/>
    <w:rsid w:val="009252E1"/>
    <w:rsid w:val="00AA2045"/>
    <w:rsid w:val="00BC7DF6"/>
    <w:rsid w:val="00CE03FB"/>
    <w:rsid w:val="00CE4CF1"/>
    <w:rsid w:val="00CF0984"/>
    <w:rsid w:val="00D624BE"/>
    <w:rsid w:val="00DB3CF1"/>
    <w:rsid w:val="00E16EC4"/>
    <w:rsid w:val="00E83970"/>
    <w:rsid w:val="00EB18AD"/>
    <w:rsid w:val="00ED5F68"/>
    <w:rsid w:val="00EE31C5"/>
    <w:rsid w:val="00F604BF"/>
    <w:rsid w:val="00FD4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D7298B"/>
  <w15:chartTrackingRefBased/>
  <w15:docId w15:val="{A1E6A395-CDD8-4BAC-BE13-8EBA0AC3A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3D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3D1A"/>
  </w:style>
  <w:style w:type="paragraph" w:styleId="Footer">
    <w:name w:val="footer"/>
    <w:basedOn w:val="Normal"/>
    <w:link w:val="FooterChar"/>
    <w:uiPriority w:val="99"/>
    <w:unhideWhenUsed/>
    <w:rsid w:val="003E3D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3D1A"/>
  </w:style>
  <w:style w:type="paragraph" w:styleId="ListParagraph">
    <w:name w:val="List Paragraph"/>
    <w:basedOn w:val="Normal"/>
    <w:uiPriority w:val="34"/>
    <w:qFormat/>
    <w:rsid w:val="0032675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3F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3FF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624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24B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24B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24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24B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35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46232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526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8139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9359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6662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4125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499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651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21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13756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8620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457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9560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4658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805</Words>
  <Characters>4590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Louisiana</Company>
  <LinksUpToDate>false</LinksUpToDate>
  <CharactersWithSpaces>5385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Gloria Tigner</dc:creator>
  <cp:keywords/>
  <dc:description/>
  <cp:lastModifiedBy>Gloria Tigner</cp:lastModifiedBy>
  <cp:revision>2</cp:revision>
  <dcterms:created xsi:type="dcterms:W3CDTF">2025-09-10T19:10:00Z</dcterms:created>
  <dcterms:modified xsi:type="dcterms:W3CDTF">2025-09-10T19:10:00Z</dcterms:modified>
</cp:coreProperties>
</file>